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EE" w:rsidRPr="00E103D7" w:rsidRDefault="003754EE" w:rsidP="003754EE">
      <w:pPr>
        <w:spacing w:after="0" w:line="360" w:lineRule="auto"/>
        <w:jc w:val="center"/>
        <w:rPr>
          <w:rFonts w:ascii="Times New Roman" w:eastAsia="Times New Roman" w:hAnsi="Times New Roman" w:cs="Times New Roman"/>
          <w:sz w:val="28"/>
          <w:szCs w:val="28"/>
        </w:rPr>
      </w:pPr>
      <w:r w:rsidRPr="00E103D7">
        <w:rPr>
          <w:rFonts w:ascii="Times New Roman" w:eastAsia="Times New Roman" w:hAnsi="Times New Roman" w:cs="Times New Roman"/>
          <w:sz w:val="28"/>
          <w:szCs w:val="28"/>
        </w:rPr>
        <w:t xml:space="preserve">бюджетное профессиональное образовательное учреждение </w:t>
      </w:r>
    </w:p>
    <w:p w:rsidR="003754EE" w:rsidRPr="00E103D7" w:rsidRDefault="003754EE" w:rsidP="003754EE">
      <w:pPr>
        <w:spacing w:after="0" w:line="360" w:lineRule="auto"/>
        <w:jc w:val="center"/>
        <w:rPr>
          <w:rFonts w:ascii="Times New Roman" w:eastAsia="Times New Roman" w:hAnsi="Times New Roman" w:cs="Times New Roman"/>
          <w:sz w:val="28"/>
          <w:szCs w:val="28"/>
        </w:rPr>
      </w:pPr>
      <w:r w:rsidRPr="00E103D7">
        <w:rPr>
          <w:rFonts w:ascii="Times New Roman" w:eastAsia="Times New Roman" w:hAnsi="Times New Roman" w:cs="Times New Roman"/>
          <w:sz w:val="28"/>
          <w:szCs w:val="28"/>
        </w:rPr>
        <w:t xml:space="preserve">Вологодской области </w:t>
      </w:r>
    </w:p>
    <w:p w:rsidR="003754EE" w:rsidRPr="00E103D7" w:rsidRDefault="003754EE" w:rsidP="003754EE">
      <w:pPr>
        <w:spacing w:after="0" w:line="360" w:lineRule="auto"/>
        <w:jc w:val="center"/>
        <w:rPr>
          <w:rFonts w:ascii="Times New Roman" w:eastAsia="Times New Roman" w:hAnsi="Times New Roman" w:cs="Times New Roman"/>
          <w:sz w:val="28"/>
          <w:szCs w:val="28"/>
        </w:rPr>
      </w:pPr>
      <w:r w:rsidRPr="00E103D7">
        <w:rPr>
          <w:rFonts w:ascii="Times New Roman" w:eastAsia="Times New Roman" w:hAnsi="Times New Roman" w:cs="Times New Roman"/>
          <w:sz w:val="28"/>
          <w:szCs w:val="28"/>
        </w:rPr>
        <w:t>«Череповецкий лесомеханический техникум им. В.П. Чкалова»</w:t>
      </w:r>
    </w:p>
    <w:p w:rsidR="003754EE" w:rsidRPr="00E103D7" w:rsidRDefault="003754EE" w:rsidP="003754EE">
      <w:pPr>
        <w:spacing w:after="0" w:line="240" w:lineRule="auto"/>
        <w:jc w:val="center"/>
        <w:rPr>
          <w:rFonts w:ascii="Times New Roman" w:eastAsia="Times New Roman" w:hAnsi="Times New Roman" w:cs="Times New Roman"/>
          <w:sz w:val="28"/>
          <w:szCs w:val="28"/>
        </w:rPr>
      </w:pPr>
    </w:p>
    <w:p w:rsidR="003754EE" w:rsidRPr="00E103D7" w:rsidRDefault="003754EE" w:rsidP="003754EE">
      <w:pPr>
        <w:spacing w:after="0" w:line="240" w:lineRule="auto"/>
        <w:ind w:left="5387"/>
        <w:rPr>
          <w:rFonts w:ascii="Times New Roman" w:eastAsia="Times New Roman" w:hAnsi="Times New Roman" w:cs="Times New Roman"/>
          <w:sz w:val="28"/>
          <w:szCs w:val="28"/>
        </w:rPr>
      </w:pPr>
    </w:p>
    <w:p w:rsidR="003754EE" w:rsidRPr="00E103D7" w:rsidRDefault="003754EE" w:rsidP="003754EE">
      <w:pPr>
        <w:spacing w:after="0" w:line="240" w:lineRule="auto"/>
        <w:ind w:left="5387"/>
        <w:rPr>
          <w:rFonts w:ascii="Times New Roman" w:eastAsia="Times New Roman" w:hAnsi="Times New Roman" w:cs="Times New Roman"/>
          <w:sz w:val="28"/>
          <w:szCs w:val="28"/>
        </w:rPr>
      </w:pPr>
    </w:p>
    <w:p w:rsidR="003754EE" w:rsidRPr="00E103D7" w:rsidRDefault="003754EE" w:rsidP="003754EE">
      <w:pPr>
        <w:spacing w:after="0" w:line="240" w:lineRule="auto"/>
        <w:jc w:val="center"/>
        <w:rPr>
          <w:rFonts w:ascii="Times New Roman" w:eastAsia="Times New Roman" w:hAnsi="Times New Roman" w:cs="Times New Roman"/>
          <w:sz w:val="28"/>
          <w:szCs w:val="28"/>
        </w:rPr>
      </w:pPr>
    </w:p>
    <w:p w:rsidR="003754EE" w:rsidRPr="00E103D7" w:rsidRDefault="003754EE" w:rsidP="003754EE">
      <w:pPr>
        <w:spacing w:after="0" w:line="240" w:lineRule="auto"/>
        <w:jc w:val="center"/>
        <w:rPr>
          <w:rFonts w:ascii="Times New Roman" w:eastAsia="Times New Roman" w:hAnsi="Times New Roman" w:cs="Times New Roman"/>
          <w:b/>
          <w:sz w:val="28"/>
          <w:szCs w:val="28"/>
        </w:rPr>
      </w:pPr>
    </w:p>
    <w:p w:rsidR="003754EE" w:rsidRPr="00E103D7" w:rsidRDefault="003754EE" w:rsidP="003754EE">
      <w:pPr>
        <w:spacing w:after="0" w:line="240" w:lineRule="auto"/>
        <w:jc w:val="center"/>
        <w:rPr>
          <w:rFonts w:ascii="Times New Roman" w:eastAsia="Times New Roman" w:hAnsi="Times New Roman" w:cs="Times New Roman"/>
          <w:b/>
          <w:sz w:val="28"/>
          <w:szCs w:val="28"/>
        </w:rPr>
      </w:pPr>
    </w:p>
    <w:p w:rsidR="003754EE" w:rsidRPr="00E103D7" w:rsidRDefault="003754EE" w:rsidP="003754EE">
      <w:pPr>
        <w:spacing w:after="0" w:line="240" w:lineRule="auto"/>
        <w:jc w:val="center"/>
        <w:rPr>
          <w:rFonts w:ascii="Times New Roman" w:eastAsia="Times New Roman" w:hAnsi="Times New Roman" w:cs="Times New Roman"/>
          <w:b/>
          <w:sz w:val="28"/>
          <w:szCs w:val="28"/>
        </w:rPr>
      </w:pPr>
    </w:p>
    <w:p w:rsidR="003754EE" w:rsidRPr="00E103D7" w:rsidRDefault="003754EE" w:rsidP="003754EE">
      <w:pPr>
        <w:spacing w:after="0" w:line="240" w:lineRule="auto"/>
        <w:jc w:val="center"/>
        <w:rPr>
          <w:rFonts w:ascii="Times New Roman" w:eastAsia="Times New Roman" w:hAnsi="Times New Roman" w:cs="Times New Roman"/>
          <w:b/>
          <w:sz w:val="28"/>
          <w:szCs w:val="28"/>
        </w:rPr>
      </w:pPr>
    </w:p>
    <w:p w:rsidR="003754EE" w:rsidRPr="00E103D7" w:rsidRDefault="003754EE" w:rsidP="003754EE">
      <w:pPr>
        <w:spacing w:after="0" w:line="240" w:lineRule="auto"/>
        <w:jc w:val="center"/>
        <w:rPr>
          <w:rFonts w:ascii="Times New Roman" w:eastAsia="Times New Roman" w:hAnsi="Times New Roman" w:cs="Times New Roman"/>
          <w:b/>
          <w:sz w:val="28"/>
          <w:szCs w:val="28"/>
        </w:rPr>
      </w:pPr>
    </w:p>
    <w:p w:rsidR="003754EE" w:rsidRDefault="003754EE" w:rsidP="003754EE">
      <w:pPr>
        <w:jc w:val="center"/>
        <w:rPr>
          <w:rFonts w:ascii="Times New Roman" w:hAnsi="Times New Roman"/>
          <w:b/>
          <w:color w:val="000000"/>
          <w:sz w:val="28"/>
          <w:szCs w:val="28"/>
        </w:rPr>
      </w:pPr>
      <w:r>
        <w:rPr>
          <w:rFonts w:ascii="Times New Roman" w:hAnsi="Times New Roman"/>
          <w:b/>
          <w:color w:val="000000"/>
          <w:sz w:val="28"/>
          <w:szCs w:val="28"/>
        </w:rPr>
        <w:t>МЕТОДИЧЕСКИЕ РЕКОМЕНДАЦИИ</w:t>
      </w:r>
    </w:p>
    <w:p w:rsidR="003754EE" w:rsidRDefault="003754EE" w:rsidP="003754EE">
      <w:pPr>
        <w:jc w:val="center"/>
        <w:rPr>
          <w:rFonts w:ascii="Times New Roman" w:hAnsi="Times New Roman"/>
          <w:b/>
          <w:color w:val="000000"/>
          <w:sz w:val="28"/>
          <w:szCs w:val="28"/>
        </w:rPr>
      </w:pPr>
      <w:r>
        <w:rPr>
          <w:rFonts w:ascii="Times New Roman" w:hAnsi="Times New Roman"/>
          <w:b/>
          <w:color w:val="000000"/>
          <w:sz w:val="28"/>
          <w:szCs w:val="28"/>
        </w:rPr>
        <w:t xml:space="preserve">ДЛЯ ВЫПОЛНЕНИЯ ПРАКТИЧЕСКИХ </w:t>
      </w:r>
      <w:r w:rsidR="003F624F">
        <w:rPr>
          <w:rFonts w:ascii="Times New Roman" w:hAnsi="Times New Roman"/>
          <w:b/>
          <w:color w:val="000000"/>
          <w:sz w:val="28"/>
          <w:szCs w:val="28"/>
        </w:rPr>
        <w:t>ЗАНЯТИЙ</w:t>
      </w:r>
    </w:p>
    <w:p w:rsidR="003754EE" w:rsidRPr="003754EE" w:rsidRDefault="003754EE" w:rsidP="003754EE">
      <w:pPr>
        <w:jc w:val="center"/>
        <w:rPr>
          <w:rFonts w:ascii="Times New Roman" w:hAnsi="Times New Roman"/>
          <w:sz w:val="28"/>
          <w:szCs w:val="28"/>
        </w:rPr>
      </w:pPr>
      <w:r w:rsidRPr="003754EE">
        <w:rPr>
          <w:rFonts w:ascii="Times New Roman" w:hAnsi="Times New Roman"/>
          <w:color w:val="000000"/>
          <w:sz w:val="28"/>
          <w:szCs w:val="28"/>
        </w:rPr>
        <w:t>по дисциплине</w:t>
      </w:r>
      <w:r w:rsidRPr="003754EE">
        <w:rPr>
          <w:rFonts w:ascii="Times New Roman" w:hAnsi="Times New Roman"/>
          <w:sz w:val="28"/>
          <w:szCs w:val="28"/>
        </w:rPr>
        <w:t xml:space="preserve"> </w:t>
      </w:r>
    </w:p>
    <w:p w:rsidR="003754EE" w:rsidRPr="003754EE" w:rsidRDefault="00BA0CDF" w:rsidP="003754EE">
      <w:pPr>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sz w:val="28"/>
          <w:szCs w:val="28"/>
          <w:u w:val="single"/>
        </w:rPr>
        <w:t>ОП. 08 Охрана труда</w:t>
      </w:r>
    </w:p>
    <w:p w:rsidR="003754EE" w:rsidRPr="0048389C" w:rsidRDefault="003754EE" w:rsidP="003754EE">
      <w:pPr>
        <w:rPr>
          <w:rFonts w:ascii="Times New Roman" w:eastAsia="Times New Roman" w:hAnsi="Times New Roman" w:cs="Times New Roman"/>
          <w:color w:val="000000"/>
          <w:sz w:val="28"/>
          <w:szCs w:val="28"/>
        </w:rPr>
      </w:pPr>
    </w:p>
    <w:p w:rsidR="003754EE" w:rsidRPr="009C7664" w:rsidRDefault="003754EE" w:rsidP="003754EE">
      <w:pPr>
        <w:autoSpaceDE w:val="0"/>
        <w:autoSpaceDN w:val="0"/>
        <w:adjustRightInd w:val="0"/>
        <w:spacing w:after="0" w:line="360" w:lineRule="auto"/>
        <w:jc w:val="center"/>
        <w:rPr>
          <w:rFonts w:ascii="Times New Roman" w:eastAsia="Times New Roman" w:hAnsi="Times New Roman" w:cs="Times New Roman"/>
          <w:sz w:val="28"/>
          <w:szCs w:val="28"/>
        </w:rPr>
      </w:pPr>
      <w:r w:rsidRPr="0048389C">
        <w:rPr>
          <w:rFonts w:ascii="Times New Roman" w:eastAsia="Times New Roman" w:hAnsi="Times New Roman" w:cs="Times New Roman"/>
          <w:sz w:val="28"/>
          <w:szCs w:val="28"/>
        </w:rPr>
        <w:t>для специальности</w:t>
      </w:r>
    </w:p>
    <w:p w:rsidR="00874A0A" w:rsidRPr="00E103D7" w:rsidRDefault="00874A0A" w:rsidP="00874A0A">
      <w:pPr>
        <w:autoSpaceDE w:val="0"/>
        <w:autoSpaceDN w:val="0"/>
        <w:adjustRightInd w:val="0"/>
        <w:spacing w:after="0" w:line="360" w:lineRule="auto"/>
        <w:jc w:val="center"/>
        <w:rPr>
          <w:rFonts w:ascii="Times New Roman" w:hAnsi="Times New Roman"/>
          <w:color w:val="000000"/>
          <w:sz w:val="28"/>
          <w:szCs w:val="28"/>
        </w:rPr>
      </w:pPr>
      <w:r w:rsidRPr="00E103D7">
        <w:rPr>
          <w:rFonts w:ascii="Times New Roman" w:hAnsi="Times New Roman"/>
          <w:color w:val="000000"/>
          <w:sz w:val="28"/>
          <w:szCs w:val="28"/>
        </w:rPr>
        <w:t>23.02.07 Техническое обслуживание и ремонт двигателей, систем и агрегатов автомобилей</w:t>
      </w:r>
    </w:p>
    <w:p w:rsidR="003754EE" w:rsidRPr="00E103D7" w:rsidRDefault="003754EE" w:rsidP="003754EE">
      <w:pPr>
        <w:autoSpaceDE w:val="0"/>
        <w:autoSpaceDN w:val="0"/>
        <w:adjustRightInd w:val="0"/>
        <w:spacing w:after="0" w:line="360" w:lineRule="auto"/>
        <w:jc w:val="center"/>
        <w:rPr>
          <w:rFonts w:ascii="Times New Roman" w:eastAsia="Times New Roman" w:hAnsi="Times New Roman" w:cs="Times New Roman"/>
          <w:color w:val="000000"/>
          <w:sz w:val="28"/>
          <w:szCs w:val="28"/>
        </w:rPr>
      </w:pPr>
    </w:p>
    <w:p w:rsidR="003754EE" w:rsidRPr="00E103D7" w:rsidRDefault="003754EE" w:rsidP="003754EE">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3754EE" w:rsidRPr="00E103D7" w:rsidRDefault="003754EE" w:rsidP="003754E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3754EE" w:rsidRPr="00E103D7" w:rsidRDefault="003754EE" w:rsidP="003754EE">
      <w:pPr>
        <w:rPr>
          <w:rFonts w:ascii="Calibri" w:eastAsia="Times New Roman" w:hAnsi="Calibri" w:cs="Times New Roman"/>
          <w:color w:val="000000"/>
          <w:sz w:val="28"/>
          <w:szCs w:val="28"/>
        </w:rPr>
      </w:pPr>
    </w:p>
    <w:p w:rsidR="003754EE" w:rsidRPr="00E103D7" w:rsidRDefault="003754EE" w:rsidP="003754EE">
      <w:pPr>
        <w:rPr>
          <w:rFonts w:ascii="Calibri" w:eastAsia="Times New Roman" w:hAnsi="Calibri" w:cs="Times New Roman"/>
          <w:color w:val="000000"/>
          <w:sz w:val="28"/>
          <w:szCs w:val="28"/>
        </w:rPr>
      </w:pPr>
    </w:p>
    <w:p w:rsidR="003754EE" w:rsidRPr="00E103D7" w:rsidRDefault="003754EE" w:rsidP="003754EE">
      <w:pPr>
        <w:rPr>
          <w:rFonts w:ascii="Calibri" w:eastAsia="Times New Roman" w:hAnsi="Calibri" w:cs="Times New Roman"/>
          <w:color w:val="000000"/>
          <w:sz w:val="28"/>
          <w:szCs w:val="28"/>
        </w:rPr>
      </w:pPr>
    </w:p>
    <w:p w:rsidR="003754EE" w:rsidRDefault="003754EE" w:rsidP="003754EE">
      <w:pPr>
        <w:spacing w:after="0"/>
        <w:jc w:val="center"/>
        <w:rPr>
          <w:rFonts w:ascii="Times New Roman" w:eastAsia="Times New Roman" w:hAnsi="Times New Roman" w:cs="Times New Roman"/>
          <w:color w:val="000000"/>
          <w:sz w:val="28"/>
          <w:szCs w:val="28"/>
        </w:rPr>
      </w:pPr>
    </w:p>
    <w:p w:rsidR="003754EE" w:rsidRDefault="003754EE" w:rsidP="003754EE">
      <w:pPr>
        <w:spacing w:after="0"/>
        <w:jc w:val="center"/>
        <w:rPr>
          <w:rFonts w:ascii="Times New Roman" w:eastAsia="Times New Roman" w:hAnsi="Times New Roman" w:cs="Times New Roman"/>
          <w:color w:val="000000"/>
          <w:sz w:val="28"/>
          <w:szCs w:val="28"/>
        </w:rPr>
      </w:pPr>
    </w:p>
    <w:p w:rsidR="003754EE" w:rsidRDefault="003754EE" w:rsidP="003754EE">
      <w:pPr>
        <w:spacing w:after="0"/>
        <w:jc w:val="center"/>
        <w:rPr>
          <w:rFonts w:ascii="Times New Roman" w:eastAsia="Times New Roman" w:hAnsi="Times New Roman" w:cs="Times New Roman"/>
          <w:color w:val="000000"/>
          <w:sz w:val="28"/>
          <w:szCs w:val="28"/>
        </w:rPr>
      </w:pPr>
    </w:p>
    <w:p w:rsidR="003754EE" w:rsidRDefault="003754EE" w:rsidP="003754EE">
      <w:pPr>
        <w:spacing w:after="0"/>
        <w:jc w:val="center"/>
        <w:rPr>
          <w:rFonts w:ascii="Times New Roman" w:eastAsia="Times New Roman" w:hAnsi="Times New Roman" w:cs="Times New Roman"/>
          <w:color w:val="000000"/>
          <w:sz w:val="28"/>
          <w:szCs w:val="28"/>
        </w:rPr>
      </w:pPr>
    </w:p>
    <w:p w:rsidR="003754EE" w:rsidRDefault="003754EE" w:rsidP="00874A0A">
      <w:pPr>
        <w:spacing w:after="0"/>
        <w:rPr>
          <w:rFonts w:ascii="Times New Roman" w:eastAsia="Times New Roman" w:hAnsi="Times New Roman" w:cs="Times New Roman"/>
          <w:color w:val="000000"/>
          <w:sz w:val="28"/>
          <w:szCs w:val="28"/>
        </w:rPr>
      </w:pPr>
    </w:p>
    <w:p w:rsidR="003754EE" w:rsidRPr="00E103D7" w:rsidRDefault="003754EE" w:rsidP="003754EE">
      <w:pPr>
        <w:spacing w:after="0"/>
        <w:jc w:val="center"/>
        <w:rPr>
          <w:rFonts w:ascii="Times New Roman" w:eastAsia="Times New Roman" w:hAnsi="Times New Roman" w:cs="Times New Roman"/>
          <w:color w:val="000000"/>
          <w:sz w:val="28"/>
          <w:szCs w:val="28"/>
        </w:rPr>
      </w:pPr>
    </w:p>
    <w:p w:rsidR="003754EE" w:rsidRDefault="003754EE" w:rsidP="003754EE">
      <w:pPr>
        <w:spacing w:after="0"/>
        <w:jc w:val="center"/>
        <w:rPr>
          <w:rFonts w:ascii="Times New Roman" w:hAnsi="Times New Roman"/>
          <w:color w:val="000000"/>
          <w:sz w:val="28"/>
          <w:szCs w:val="28"/>
        </w:rPr>
      </w:pPr>
      <w:r w:rsidRPr="00E103D7">
        <w:rPr>
          <w:rFonts w:ascii="Times New Roman" w:eastAsia="Times New Roman" w:hAnsi="Times New Roman" w:cs="Times New Roman"/>
          <w:color w:val="000000"/>
          <w:sz w:val="28"/>
          <w:szCs w:val="28"/>
        </w:rPr>
        <w:t>г. Череповец</w:t>
      </w:r>
    </w:p>
    <w:p w:rsidR="00161283" w:rsidRDefault="003754EE" w:rsidP="00161283">
      <w:pPr>
        <w:spacing w:after="0"/>
        <w:ind w:firstLine="708"/>
        <w:jc w:val="both"/>
        <w:rPr>
          <w:rFonts w:ascii="Times New Roman" w:eastAsia="Calibri" w:hAnsi="Times New Roman" w:cs="Times New Roman"/>
          <w:sz w:val="24"/>
          <w:szCs w:val="24"/>
        </w:rPr>
      </w:pPr>
      <w:r w:rsidRPr="00161283">
        <w:rPr>
          <w:rFonts w:ascii="Times New Roman" w:hAnsi="Times New Roman"/>
          <w:color w:val="000000"/>
          <w:sz w:val="24"/>
          <w:szCs w:val="24"/>
        </w:rPr>
        <w:lastRenderedPageBreak/>
        <w:t xml:space="preserve">Методические рекомендации разработаны Ульяновской Н.Г. в соответствии с рабочей программой дисциплины </w:t>
      </w:r>
      <w:r w:rsidR="00BA0CDF">
        <w:rPr>
          <w:rFonts w:ascii="Times New Roman" w:hAnsi="Times New Roman"/>
          <w:sz w:val="24"/>
          <w:szCs w:val="24"/>
        </w:rPr>
        <w:t xml:space="preserve">общепрофессионального цикла </w:t>
      </w:r>
      <w:r w:rsidR="00BA0CDF">
        <w:rPr>
          <w:rFonts w:ascii="Times New Roman" w:eastAsia="Times New Roman" w:hAnsi="Times New Roman" w:cs="Times New Roman"/>
          <w:sz w:val="24"/>
          <w:szCs w:val="24"/>
        </w:rPr>
        <w:t>ОП. 08 Охрана труда</w:t>
      </w:r>
      <w:r w:rsidR="00161283" w:rsidRPr="00161283">
        <w:rPr>
          <w:rFonts w:ascii="Times New Roman" w:hAnsi="Times New Roman"/>
          <w:sz w:val="24"/>
          <w:szCs w:val="24"/>
        </w:rPr>
        <w:t>, утвержденной</w:t>
      </w:r>
      <w:r w:rsidR="00432932" w:rsidRPr="00161283">
        <w:rPr>
          <w:rFonts w:ascii="Times New Roman" w:hAnsi="Times New Roman"/>
          <w:sz w:val="24"/>
          <w:szCs w:val="24"/>
        </w:rPr>
        <w:t xml:space="preserve"> </w:t>
      </w:r>
      <w:r w:rsidR="00161283">
        <w:rPr>
          <w:rFonts w:ascii="Times New Roman" w:eastAsia="Calibri" w:hAnsi="Times New Roman"/>
          <w:sz w:val="24"/>
          <w:szCs w:val="24"/>
        </w:rPr>
        <w:t xml:space="preserve">ПЦК </w:t>
      </w:r>
      <w:r w:rsidR="00161283" w:rsidRPr="00161283">
        <w:rPr>
          <w:rFonts w:ascii="Times New Roman" w:eastAsia="Calibri" w:hAnsi="Times New Roman" w:cs="Times New Roman"/>
          <w:sz w:val="24"/>
          <w:szCs w:val="24"/>
        </w:rPr>
        <w:t xml:space="preserve"> </w:t>
      </w:r>
      <w:r w:rsidR="00161283" w:rsidRPr="00161283">
        <w:rPr>
          <w:rFonts w:ascii="Times New Roman" w:eastAsia="Times New Roman" w:hAnsi="Times New Roman" w:cs="Times New Roman"/>
          <w:sz w:val="24"/>
          <w:szCs w:val="24"/>
        </w:rPr>
        <w:t>общегуманитарных и социально-экономических дисциплин</w:t>
      </w:r>
      <w:r w:rsidR="00161283" w:rsidRPr="00161283">
        <w:rPr>
          <w:rFonts w:ascii="Times New Roman" w:eastAsia="Calibri" w:hAnsi="Times New Roman" w:cs="Times New Roman"/>
          <w:sz w:val="24"/>
          <w:szCs w:val="24"/>
        </w:rPr>
        <w:t xml:space="preserve"> </w:t>
      </w:r>
    </w:p>
    <w:p w:rsidR="00161283" w:rsidRPr="00161283" w:rsidRDefault="00161283" w:rsidP="00161283">
      <w:pPr>
        <w:spacing w:after="0"/>
        <w:ind w:firstLine="708"/>
        <w:jc w:val="both"/>
        <w:rPr>
          <w:rFonts w:ascii="Times New Roman" w:eastAsia="Calibri" w:hAnsi="Times New Roman"/>
          <w:sz w:val="24"/>
          <w:szCs w:val="24"/>
        </w:rPr>
      </w:pPr>
      <w:r w:rsidRPr="00161283">
        <w:rPr>
          <w:rFonts w:ascii="Times New Roman" w:hAnsi="Times New Roman"/>
          <w:sz w:val="24"/>
          <w:szCs w:val="24"/>
        </w:rPr>
        <w:t>от «___» __________ 20___г. протокол № _____</w:t>
      </w:r>
    </w:p>
    <w:p w:rsidR="00161283" w:rsidRPr="00161283" w:rsidRDefault="00161283" w:rsidP="00161283">
      <w:pPr>
        <w:spacing w:after="0"/>
        <w:jc w:val="both"/>
        <w:rPr>
          <w:rFonts w:ascii="Times New Roman" w:eastAsia="Times New Roman" w:hAnsi="Times New Roman" w:cs="Times New Roman"/>
          <w:color w:val="000000"/>
          <w:sz w:val="24"/>
          <w:szCs w:val="24"/>
        </w:rPr>
      </w:pPr>
    </w:p>
    <w:p w:rsidR="00161283" w:rsidRDefault="003F624F" w:rsidP="00161283">
      <w:pPr>
        <w:spacing w:after="0"/>
        <w:ind w:firstLine="708"/>
        <w:jc w:val="both"/>
        <w:rPr>
          <w:rFonts w:ascii="Times New Roman" w:eastAsia="Calibri" w:hAnsi="Times New Roman" w:cs="Times New Roman"/>
          <w:sz w:val="24"/>
          <w:szCs w:val="24"/>
        </w:rPr>
      </w:pPr>
      <w:r w:rsidRPr="00161283">
        <w:rPr>
          <w:rFonts w:ascii="Times New Roman" w:eastAsia="Times New Roman" w:hAnsi="Times New Roman" w:cs="Times New Roman"/>
          <w:color w:val="000000"/>
          <w:sz w:val="24"/>
          <w:szCs w:val="24"/>
        </w:rPr>
        <w:t>Методические рекомендации рассмотрены на заседании</w:t>
      </w:r>
      <w:r w:rsidR="00161283" w:rsidRPr="00161283">
        <w:rPr>
          <w:rFonts w:ascii="Times New Roman" w:hAnsi="Times New Roman"/>
          <w:sz w:val="24"/>
          <w:szCs w:val="24"/>
        </w:rPr>
        <w:t xml:space="preserve"> </w:t>
      </w:r>
      <w:r w:rsidRPr="00161283">
        <w:rPr>
          <w:rFonts w:ascii="Times New Roman" w:eastAsia="Times New Roman" w:hAnsi="Times New Roman" w:cs="Times New Roman"/>
          <w:sz w:val="24"/>
          <w:szCs w:val="24"/>
        </w:rPr>
        <w:t xml:space="preserve"> </w:t>
      </w:r>
      <w:r w:rsidR="00161283" w:rsidRPr="00161283">
        <w:rPr>
          <w:rFonts w:ascii="Times New Roman" w:eastAsia="Calibri" w:hAnsi="Times New Roman" w:cs="Times New Roman"/>
          <w:sz w:val="24"/>
          <w:szCs w:val="24"/>
        </w:rPr>
        <w:t xml:space="preserve">предметно-цикловой комиссии </w:t>
      </w:r>
      <w:r w:rsidR="00161283" w:rsidRPr="00161283">
        <w:rPr>
          <w:rFonts w:ascii="Times New Roman" w:eastAsia="Times New Roman" w:hAnsi="Times New Roman" w:cs="Times New Roman"/>
          <w:sz w:val="24"/>
          <w:szCs w:val="24"/>
        </w:rPr>
        <w:t>общегуманитарных и социально-экономических дисциплин</w:t>
      </w:r>
      <w:r w:rsidR="00161283" w:rsidRPr="00161283">
        <w:rPr>
          <w:rFonts w:ascii="Times New Roman" w:eastAsia="Calibri" w:hAnsi="Times New Roman" w:cs="Times New Roman"/>
          <w:sz w:val="24"/>
          <w:szCs w:val="24"/>
        </w:rPr>
        <w:t xml:space="preserve"> </w:t>
      </w:r>
    </w:p>
    <w:p w:rsidR="00161283" w:rsidRPr="00161283" w:rsidRDefault="00161283" w:rsidP="00161283">
      <w:pPr>
        <w:spacing w:after="0"/>
        <w:ind w:firstLine="708"/>
        <w:jc w:val="both"/>
        <w:rPr>
          <w:rFonts w:ascii="Times New Roman" w:eastAsia="Calibri" w:hAnsi="Times New Roman"/>
          <w:sz w:val="24"/>
          <w:szCs w:val="24"/>
        </w:rPr>
      </w:pPr>
      <w:r w:rsidRPr="00161283">
        <w:rPr>
          <w:rFonts w:ascii="Times New Roman" w:hAnsi="Times New Roman"/>
          <w:sz w:val="24"/>
          <w:szCs w:val="24"/>
        </w:rPr>
        <w:t>от «___» __________ 20___г. протокол № _____</w:t>
      </w:r>
    </w:p>
    <w:p w:rsidR="00161283" w:rsidRPr="00161283" w:rsidRDefault="00161283" w:rsidP="00161283">
      <w:pPr>
        <w:spacing w:after="0"/>
        <w:jc w:val="both"/>
        <w:rPr>
          <w:rFonts w:ascii="Times New Roman" w:eastAsia="Calibri" w:hAnsi="Times New Roman" w:cs="Times New Roman"/>
          <w:sz w:val="24"/>
          <w:szCs w:val="24"/>
        </w:rPr>
      </w:pPr>
    </w:p>
    <w:p w:rsidR="003F624F" w:rsidRPr="00161283" w:rsidRDefault="003F624F" w:rsidP="003F624F">
      <w:pPr>
        <w:spacing w:after="0" w:line="240" w:lineRule="auto"/>
        <w:ind w:firstLine="709"/>
        <w:jc w:val="both"/>
        <w:rPr>
          <w:rFonts w:ascii="Times New Roman" w:hAnsi="Times New Roman"/>
          <w:sz w:val="24"/>
          <w:szCs w:val="24"/>
          <w:u w:val="single"/>
        </w:rPr>
      </w:pPr>
      <w:r w:rsidRPr="00161283">
        <w:rPr>
          <w:rFonts w:ascii="Times New Roman" w:hAnsi="Times New Roman"/>
          <w:sz w:val="24"/>
          <w:szCs w:val="24"/>
        </w:rPr>
        <w:t xml:space="preserve">Председатель ПЦК ________________/ </w:t>
      </w:r>
      <w:r w:rsidR="00161283">
        <w:rPr>
          <w:rFonts w:ascii="Times New Roman" w:hAnsi="Times New Roman"/>
          <w:sz w:val="24"/>
          <w:szCs w:val="24"/>
          <w:u w:val="single"/>
        </w:rPr>
        <w:t>Скворцова Н.Н</w:t>
      </w:r>
      <w:r w:rsidRPr="00161283">
        <w:rPr>
          <w:rFonts w:ascii="Times New Roman" w:hAnsi="Times New Roman"/>
          <w:sz w:val="24"/>
          <w:szCs w:val="24"/>
          <w:u w:val="single"/>
        </w:rPr>
        <w:t>./</w:t>
      </w:r>
    </w:p>
    <w:p w:rsidR="003F624F" w:rsidRPr="003F624F" w:rsidRDefault="003F624F" w:rsidP="003F624F">
      <w:pPr>
        <w:spacing w:after="0" w:line="240" w:lineRule="auto"/>
        <w:ind w:firstLine="709"/>
        <w:jc w:val="both"/>
        <w:rPr>
          <w:rFonts w:ascii="Times New Roman" w:hAnsi="Times New Roman"/>
          <w:sz w:val="16"/>
          <w:szCs w:val="16"/>
        </w:rPr>
      </w:pPr>
      <w:r w:rsidRPr="00161283">
        <w:rPr>
          <w:rFonts w:ascii="Times New Roman" w:hAnsi="Times New Roman"/>
          <w:sz w:val="16"/>
          <w:szCs w:val="16"/>
        </w:rPr>
        <w:t xml:space="preserve">                                                                      </w:t>
      </w:r>
      <w:r w:rsidR="003169A9" w:rsidRPr="00161283">
        <w:rPr>
          <w:rFonts w:ascii="Times New Roman" w:hAnsi="Times New Roman"/>
          <w:sz w:val="16"/>
          <w:szCs w:val="16"/>
        </w:rPr>
        <w:t>п</w:t>
      </w:r>
      <w:r w:rsidRPr="00161283">
        <w:rPr>
          <w:rFonts w:ascii="Times New Roman" w:hAnsi="Times New Roman"/>
          <w:sz w:val="16"/>
          <w:szCs w:val="16"/>
        </w:rPr>
        <w:t>одпись</w:t>
      </w:r>
      <w:r w:rsidR="003169A9" w:rsidRPr="00161283">
        <w:rPr>
          <w:rFonts w:ascii="Times New Roman" w:hAnsi="Times New Roman"/>
          <w:sz w:val="16"/>
          <w:szCs w:val="16"/>
        </w:rPr>
        <w:t xml:space="preserve">                           расшифровка</w:t>
      </w:r>
    </w:p>
    <w:p w:rsidR="003F624F" w:rsidRDefault="003169A9" w:rsidP="00432932">
      <w:pPr>
        <w:ind w:firstLine="708"/>
        <w:jc w:val="both"/>
        <w:rPr>
          <w:rFonts w:ascii="Times New Roman" w:hAnsi="Times New Roman"/>
          <w:sz w:val="24"/>
          <w:szCs w:val="24"/>
          <w:u w:val="single"/>
        </w:rPr>
      </w:pPr>
      <w:r>
        <w:rPr>
          <w:rFonts w:ascii="Times New Roman" w:hAnsi="Times New Roman"/>
          <w:sz w:val="24"/>
          <w:szCs w:val="24"/>
          <w:u w:val="single"/>
        </w:rPr>
        <w:t xml:space="preserve"> </w:t>
      </w:r>
    </w:p>
    <w:p w:rsidR="003F624F" w:rsidRDefault="003F624F" w:rsidP="00432932">
      <w:pPr>
        <w:ind w:firstLine="708"/>
        <w:jc w:val="both"/>
        <w:rPr>
          <w:rFonts w:ascii="Times New Roman" w:hAnsi="Times New Roman"/>
          <w:sz w:val="24"/>
          <w:szCs w:val="24"/>
          <w:u w:val="single"/>
        </w:rPr>
      </w:pPr>
    </w:p>
    <w:p w:rsidR="003F624F" w:rsidRDefault="003F624F" w:rsidP="00432932">
      <w:pPr>
        <w:ind w:firstLine="708"/>
        <w:jc w:val="both"/>
        <w:rPr>
          <w:rFonts w:ascii="Times New Roman" w:hAnsi="Times New Roman"/>
          <w:sz w:val="24"/>
          <w:szCs w:val="24"/>
        </w:rPr>
      </w:pPr>
      <w:r w:rsidRPr="003F624F">
        <w:rPr>
          <w:rFonts w:ascii="Times New Roman" w:hAnsi="Times New Roman"/>
          <w:sz w:val="24"/>
          <w:szCs w:val="24"/>
        </w:rPr>
        <w:t xml:space="preserve">Приняты методическим советом </w:t>
      </w:r>
    </w:p>
    <w:p w:rsidR="003F624F" w:rsidRDefault="003F624F" w:rsidP="003F624F">
      <w:pPr>
        <w:spacing w:after="0" w:line="240" w:lineRule="auto"/>
        <w:ind w:firstLine="709"/>
        <w:jc w:val="both"/>
        <w:rPr>
          <w:rFonts w:ascii="Times New Roman" w:hAnsi="Times New Roman"/>
          <w:sz w:val="24"/>
          <w:szCs w:val="24"/>
        </w:rPr>
      </w:pPr>
      <w:r>
        <w:rPr>
          <w:rFonts w:ascii="Times New Roman" w:hAnsi="Times New Roman"/>
          <w:sz w:val="24"/>
          <w:szCs w:val="24"/>
        </w:rPr>
        <w:t>Протокол № ____ от «___» _____________ 20___г. ___________/________________</w:t>
      </w:r>
    </w:p>
    <w:p w:rsidR="003F624F" w:rsidRPr="003F624F" w:rsidRDefault="003F624F" w:rsidP="003F624F">
      <w:pPr>
        <w:spacing w:after="0" w:line="240" w:lineRule="auto"/>
        <w:ind w:firstLine="709"/>
        <w:jc w:val="both"/>
        <w:rPr>
          <w:rFonts w:ascii="Times New Roman" w:eastAsia="Times New Roman" w:hAnsi="Times New Roman" w:cs="Times New Roman"/>
          <w:color w:val="000000"/>
          <w:sz w:val="16"/>
          <w:szCs w:val="16"/>
        </w:rPr>
      </w:pPr>
      <w:r>
        <w:rPr>
          <w:rFonts w:ascii="Times New Roman" w:hAnsi="Times New Roman"/>
          <w:sz w:val="24"/>
          <w:szCs w:val="24"/>
        </w:rPr>
        <w:t xml:space="preserve">                                                                                             </w:t>
      </w:r>
      <w:r>
        <w:rPr>
          <w:rFonts w:ascii="Times New Roman" w:hAnsi="Times New Roman"/>
          <w:sz w:val="16"/>
          <w:szCs w:val="16"/>
        </w:rPr>
        <w:t>подпись                      расшифровка</w:t>
      </w:r>
    </w:p>
    <w:p w:rsidR="003754EE" w:rsidRPr="00432932" w:rsidRDefault="003754EE" w:rsidP="00432932">
      <w:pPr>
        <w:spacing w:after="0"/>
        <w:ind w:firstLine="708"/>
        <w:jc w:val="both"/>
        <w:rPr>
          <w:rFonts w:ascii="Times New Roman" w:eastAsia="Times New Roman" w:hAnsi="Times New Roman" w:cs="Times New Roman"/>
          <w:color w:val="000000"/>
          <w:sz w:val="24"/>
          <w:szCs w:val="24"/>
        </w:rPr>
      </w:pPr>
    </w:p>
    <w:p w:rsidR="0048068F" w:rsidRDefault="0048068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754EE">
      <w:pPr>
        <w:jc w:val="both"/>
        <w:rPr>
          <w:sz w:val="24"/>
          <w:szCs w:val="24"/>
        </w:rPr>
      </w:pPr>
    </w:p>
    <w:p w:rsidR="003F624F" w:rsidRDefault="003F624F" w:rsidP="003F624F">
      <w:pPr>
        <w:jc w:val="center"/>
        <w:rPr>
          <w:rFonts w:ascii="Times New Roman" w:hAnsi="Times New Roman" w:cs="Times New Roman"/>
          <w:sz w:val="24"/>
          <w:szCs w:val="24"/>
        </w:rPr>
      </w:pPr>
      <w:r w:rsidRPr="003F624F">
        <w:rPr>
          <w:rFonts w:ascii="Times New Roman" w:hAnsi="Times New Roman" w:cs="Times New Roman"/>
          <w:sz w:val="24"/>
          <w:szCs w:val="24"/>
        </w:rPr>
        <w:lastRenderedPageBreak/>
        <w:t>СОДЕРЖАНИЕ</w:t>
      </w:r>
    </w:p>
    <w:p w:rsidR="0049550F" w:rsidRPr="0049550F" w:rsidRDefault="00BA0CDF" w:rsidP="0049550F">
      <w:pPr>
        <w:spacing w:after="0" w:line="360" w:lineRule="auto"/>
        <w:jc w:val="both"/>
        <w:rPr>
          <w:rFonts w:ascii="Times New Roman" w:hAnsi="Times New Roman" w:cs="Times New Roman"/>
          <w:sz w:val="24"/>
          <w:szCs w:val="24"/>
        </w:rPr>
      </w:pPr>
      <w:r w:rsidRPr="0049550F">
        <w:rPr>
          <w:rFonts w:ascii="Times New Roman" w:eastAsia="Times New Roman" w:hAnsi="Times New Roman" w:cs="Times New Roman"/>
          <w:bCs/>
          <w:sz w:val="24"/>
          <w:szCs w:val="24"/>
        </w:rPr>
        <w:t xml:space="preserve">Практическая работа №1. </w:t>
      </w:r>
      <w:r w:rsidR="0049550F" w:rsidRPr="0049550F">
        <w:rPr>
          <w:rFonts w:ascii="Times New Roman" w:hAnsi="Times New Roman" w:cs="Times New Roman"/>
          <w:sz w:val="24"/>
          <w:szCs w:val="24"/>
        </w:rPr>
        <w:t>Проведение ситуационного анализа несчастного случая и составление схемы причинно-следственных связей при следующих типичных ситуациях травматизма</w:t>
      </w:r>
      <w:r w:rsidR="0049550F">
        <w:rPr>
          <w:rFonts w:ascii="Times New Roman" w:hAnsi="Times New Roman" w:cs="Times New Roman"/>
          <w:sz w:val="24"/>
          <w:szCs w:val="24"/>
        </w:rPr>
        <w:t>…………………………………………………………………………………..…..4</w:t>
      </w:r>
    </w:p>
    <w:p w:rsidR="0049550F" w:rsidRPr="0049550F" w:rsidRDefault="0049550F" w:rsidP="0049550F">
      <w:pPr>
        <w:pStyle w:val="TableParagraph"/>
        <w:spacing w:line="360" w:lineRule="auto"/>
        <w:jc w:val="both"/>
        <w:rPr>
          <w:sz w:val="24"/>
          <w:szCs w:val="24"/>
        </w:rPr>
      </w:pPr>
      <w:r w:rsidRPr="0049550F">
        <w:rPr>
          <w:sz w:val="24"/>
          <w:szCs w:val="24"/>
        </w:rPr>
        <w:t>Практическая работа №2.Определение тормозного пути автомобиля, суммарного люфта рулевого управления</w:t>
      </w:r>
      <w:r>
        <w:rPr>
          <w:sz w:val="24"/>
          <w:szCs w:val="24"/>
        </w:rPr>
        <w:t>…………………………………………………………………...……....12</w:t>
      </w:r>
    </w:p>
    <w:p w:rsidR="0049550F" w:rsidRPr="0049550F" w:rsidRDefault="0049550F" w:rsidP="0049550F">
      <w:pPr>
        <w:spacing w:after="0" w:line="360" w:lineRule="auto"/>
        <w:jc w:val="both"/>
        <w:rPr>
          <w:rFonts w:ascii="Times New Roman" w:hAnsi="Times New Roman" w:cs="Times New Roman"/>
          <w:sz w:val="24"/>
          <w:szCs w:val="24"/>
        </w:rPr>
      </w:pPr>
      <w:r w:rsidRPr="0049550F">
        <w:rPr>
          <w:rFonts w:ascii="Times New Roman" w:hAnsi="Times New Roman" w:cs="Times New Roman"/>
          <w:sz w:val="24"/>
          <w:szCs w:val="24"/>
        </w:rPr>
        <w:t>Практическ</w:t>
      </w:r>
      <w:r>
        <w:rPr>
          <w:rFonts w:ascii="Times New Roman" w:hAnsi="Times New Roman" w:cs="Times New Roman"/>
          <w:sz w:val="24"/>
          <w:szCs w:val="24"/>
        </w:rPr>
        <w:t xml:space="preserve">ая работа </w:t>
      </w:r>
      <w:r w:rsidRPr="0049550F">
        <w:rPr>
          <w:rFonts w:ascii="Times New Roman" w:hAnsi="Times New Roman" w:cs="Times New Roman"/>
          <w:sz w:val="24"/>
          <w:szCs w:val="24"/>
        </w:rPr>
        <w:t>№3. Обследование состояния рабочих мест, исправности инструмента и технического состояния оборудования, используемого для технического обслуживания и ремонта автомобилей</w:t>
      </w:r>
      <w:r>
        <w:rPr>
          <w:rFonts w:ascii="Times New Roman" w:hAnsi="Times New Roman" w:cs="Times New Roman"/>
          <w:sz w:val="24"/>
          <w:szCs w:val="24"/>
        </w:rPr>
        <w:t>……………………………………………………</w:t>
      </w:r>
      <w:r w:rsidR="00B515BA">
        <w:rPr>
          <w:rFonts w:ascii="Times New Roman" w:hAnsi="Times New Roman" w:cs="Times New Roman"/>
          <w:sz w:val="24"/>
          <w:szCs w:val="24"/>
        </w:rPr>
        <w:t>….</w:t>
      </w:r>
      <w:r>
        <w:rPr>
          <w:rFonts w:ascii="Times New Roman" w:hAnsi="Times New Roman" w:cs="Times New Roman"/>
          <w:sz w:val="24"/>
          <w:szCs w:val="24"/>
        </w:rPr>
        <w:t>.</w:t>
      </w:r>
      <w:r w:rsidR="00B515BA">
        <w:rPr>
          <w:rFonts w:ascii="Times New Roman" w:hAnsi="Times New Roman" w:cs="Times New Roman"/>
          <w:sz w:val="24"/>
          <w:szCs w:val="24"/>
        </w:rPr>
        <w:t>15</w:t>
      </w:r>
    </w:p>
    <w:p w:rsidR="0049550F" w:rsidRPr="0049550F" w:rsidRDefault="0049550F" w:rsidP="00495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Практическая</w:t>
      </w:r>
      <w:r w:rsidRPr="0049550F">
        <w:rPr>
          <w:rFonts w:ascii="Times New Roman" w:hAnsi="Times New Roman" w:cs="Times New Roman"/>
          <w:sz w:val="24"/>
          <w:szCs w:val="24"/>
        </w:rPr>
        <w:t xml:space="preserve"> </w:t>
      </w:r>
      <w:r>
        <w:rPr>
          <w:rFonts w:ascii="Times New Roman" w:hAnsi="Times New Roman" w:cs="Times New Roman"/>
          <w:sz w:val="24"/>
          <w:szCs w:val="24"/>
        </w:rPr>
        <w:t>работа</w:t>
      </w:r>
      <w:r w:rsidRPr="0049550F">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49550F">
        <w:rPr>
          <w:rFonts w:ascii="Times New Roman" w:hAnsi="Times New Roman" w:cs="Times New Roman"/>
          <w:sz w:val="24"/>
          <w:szCs w:val="24"/>
        </w:rPr>
        <w:t>Расчёт количества первичных средств пожаротушения для автотранспортного предприятия</w:t>
      </w:r>
      <w:r>
        <w:rPr>
          <w:rFonts w:ascii="Times New Roman" w:hAnsi="Times New Roman" w:cs="Times New Roman"/>
          <w:sz w:val="24"/>
          <w:szCs w:val="24"/>
        </w:rPr>
        <w:t>…………………………………………………</w:t>
      </w:r>
      <w:r w:rsidR="003361CA">
        <w:rPr>
          <w:rFonts w:ascii="Times New Roman" w:hAnsi="Times New Roman" w:cs="Times New Roman"/>
          <w:sz w:val="24"/>
          <w:szCs w:val="24"/>
        </w:rPr>
        <w:t>……...</w:t>
      </w:r>
      <w:r>
        <w:rPr>
          <w:rFonts w:ascii="Times New Roman" w:hAnsi="Times New Roman" w:cs="Times New Roman"/>
          <w:sz w:val="24"/>
          <w:szCs w:val="24"/>
        </w:rPr>
        <w:t>…….</w:t>
      </w:r>
      <w:r w:rsidR="003361CA">
        <w:rPr>
          <w:rFonts w:ascii="Times New Roman" w:hAnsi="Times New Roman" w:cs="Times New Roman"/>
          <w:sz w:val="24"/>
          <w:szCs w:val="24"/>
        </w:rPr>
        <w:t>23</w:t>
      </w:r>
    </w:p>
    <w:p w:rsidR="0049550F" w:rsidRPr="0049550F" w:rsidRDefault="0049550F" w:rsidP="0049550F">
      <w:pPr>
        <w:spacing w:after="0" w:line="360" w:lineRule="auto"/>
        <w:jc w:val="both"/>
        <w:rPr>
          <w:rFonts w:ascii="Times New Roman" w:hAnsi="Times New Roman" w:cs="Times New Roman"/>
          <w:sz w:val="24"/>
          <w:szCs w:val="24"/>
        </w:rPr>
      </w:pPr>
      <w:r w:rsidRPr="0049550F">
        <w:rPr>
          <w:rFonts w:ascii="Times New Roman" w:hAnsi="Times New Roman" w:cs="Times New Roman"/>
          <w:sz w:val="24"/>
          <w:szCs w:val="24"/>
        </w:rPr>
        <w:t>Практическая работа  №5. Проведение контроля на содержание окиси углерода и углеводородов и дымность отработавших газов</w:t>
      </w:r>
      <w:r>
        <w:rPr>
          <w:rFonts w:ascii="Times New Roman" w:hAnsi="Times New Roman" w:cs="Times New Roman"/>
          <w:sz w:val="24"/>
          <w:szCs w:val="24"/>
        </w:rPr>
        <w:t>…………………………………………</w:t>
      </w:r>
      <w:r w:rsidR="003361CA">
        <w:rPr>
          <w:rFonts w:ascii="Times New Roman" w:hAnsi="Times New Roman" w:cs="Times New Roman"/>
          <w:sz w:val="24"/>
          <w:szCs w:val="24"/>
        </w:rPr>
        <w:t>…..39</w:t>
      </w: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3F624F" w:rsidRDefault="003F624F" w:rsidP="003F624F">
      <w:pPr>
        <w:jc w:val="both"/>
        <w:rPr>
          <w:rFonts w:ascii="Times New Roman" w:eastAsia="Times New Roman" w:hAnsi="Times New Roman" w:cs="Times New Roman"/>
          <w:color w:val="000000"/>
          <w:sz w:val="24"/>
          <w:szCs w:val="24"/>
        </w:rPr>
      </w:pPr>
    </w:p>
    <w:p w:rsidR="00874A0A" w:rsidRDefault="00874A0A"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49550F" w:rsidRDefault="0049550F" w:rsidP="0049550F">
      <w:pPr>
        <w:spacing w:after="0" w:line="360" w:lineRule="auto"/>
        <w:jc w:val="center"/>
        <w:rPr>
          <w:rFonts w:ascii="Times New Roman" w:eastAsia="Times New Roman" w:hAnsi="Times New Roman" w:cs="Times New Roman"/>
          <w:b/>
          <w:bCs/>
          <w:sz w:val="24"/>
          <w:szCs w:val="24"/>
        </w:rPr>
      </w:pPr>
      <w:r w:rsidRPr="0049550F">
        <w:rPr>
          <w:rFonts w:ascii="Times New Roman" w:eastAsia="Times New Roman" w:hAnsi="Times New Roman" w:cs="Times New Roman"/>
          <w:b/>
          <w:bCs/>
          <w:sz w:val="24"/>
          <w:szCs w:val="24"/>
        </w:rPr>
        <w:lastRenderedPageBreak/>
        <w:t xml:space="preserve">Практическая работа №1. </w:t>
      </w:r>
    </w:p>
    <w:p w:rsidR="0049550F" w:rsidRPr="0049550F" w:rsidRDefault="0049550F" w:rsidP="0049550F">
      <w:pPr>
        <w:spacing w:after="0" w:line="360" w:lineRule="auto"/>
        <w:jc w:val="center"/>
        <w:rPr>
          <w:rFonts w:ascii="Times New Roman" w:eastAsia="Times New Roman" w:hAnsi="Times New Roman" w:cs="Times New Roman"/>
          <w:b/>
          <w:color w:val="000000"/>
          <w:sz w:val="24"/>
          <w:szCs w:val="24"/>
        </w:rPr>
      </w:pPr>
      <w:r w:rsidRPr="0049550F">
        <w:rPr>
          <w:rFonts w:ascii="Times New Roman" w:hAnsi="Times New Roman" w:cs="Times New Roman"/>
          <w:b/>
          <w:sz w:val="24"/>
          <w:szCs w:val="24"/>
        </w:rPr>
        <w:t>Проведение ситуационного анализа несчастного случая и составление схемы причинно-следственных связей при следующих типичных ситуациях травматизма</w:t>
      </w:r>
      <w:r>
        <w:rPr>
          <w:rFonts w:ascii="Times New Roman" w:hAnsi="Times New Roman" w:cs="Times New Roman"/>
          <w:b/>
          <w:sz w:val="24"/>
          <w:szCs w:val="24"/>
        </w:rPr>
        <w:t>.</w:t>
      </w:r>
    </w:p>
    <w:p w:rsidR="0049550F" w:rsidRPr="0049550F" w:rsidRDefault="0049550F" w:rsidP="0049550F">
      <w:pPr>
        <w:pStyle w:val="ad"/>
        <w:spacing w:before="0" w:beforeAutospacing="0" w:after="0" w:afterAutospacing="0" w:line="360" w:lineRule="auto"/>
        <w:ind w:firstLine="709"/>
        <w:jc w:val="both"/>
      </w:pPr>
      <w:r w:rsidRPr="0049550F">
        <w:rPr>
          <w:b/>
          <w:bCs/>
        </w:rPr>
        <w:t xml:space="preserve">Цель </w:t>
      </w:r>
      <w:r>
        <w:rPr>
          <w:b/>
          <w:bCs/>
        </w:rPr>
        <w:t>работы</w:t>
      </w:r>
      <w:r w:rsidRPr="0049550F">
        <w:rPr>
          <w:b/>
          <w:bCs/>
        </w:rPr>
        <w:t xml:space="preserve">: </w:t>
      </w:r>
      <w:r>
        <w:t>расследовать несчас</w:t>
      </w:r>
      <w:r w:rsidRPr="0049550F">
        <w:t>тный случай и оформить акт Н-1. Выполнить анализ несчастного случая и составить причинно- следственную связь.</w:t>
      </w:r>
    </w:p>
    <w:p w:rsidR="0049550F" w:rsidRPr="0049550F" w:rsidRDefault="0049550F" w:rsidP="0049550F">
      <w:pPr>
        <w:pStyle w:val="ad"/>
        <w:spacing w:before="0" w:beforeAutospacing="0" w:after="0" w:afterAutospacing="0" w:line="360" w:lineRule="auto"/>
        <w:ind w:firstLine="709"/>
        <w:jc w:val="both"/>
      </w:pPr>
    </w:p>
    <w:p w:rsidR="0049550F" w:rsidRPr="0049550F" w:rsidRDefault="0049550F" w:rsidP="0049550F">
      <w:pPr>
        <w:pStyle w:val="ad"/>
        <w:spacing w:before="0" w:beforeAutospacing="0" w:after="0" w:afterAutospacing="0" w:line="360" w:lineRule="auto"/>
        <w:ind w:firstLine="709"/>
        <w:jc w:val="both"/>
        <w:rPr>
          <w:b/>
        </w:rPr>
      </w:pPr>
      <w:r w:rsidRPr="0049550F">
        <w:rPr>
          <w:b/>
        </w:rPr>
        <w:t>Ход работы:</w:t>
      </w:r>
    </w:p>
    <w:p w:rsidR="0049550F" w:rsidRPr="0049550F" w:rsidRDefault="0049550F" w:rsidP="0049550F">
      <w:pPr>
        <w:pStyle w:val="ad"/>
        <w:numPr>
          <w:ilvl w:val="0"/>
          <w:numId w:val="16"/>
        </w:numPr>
        <w:spacing w:before="0" w:beforeAutospacing="0" w:after="0" w:afterAutospacing="0" w:line="360" w:lineRule="auto"/>
        <w:ind w:left="0" w:firstLine="709"/>
        <w:jc w:val="both"/>
      </w:pPr>
      <w:r w:rsidRPr="0049550F">
        <w:rPr>
          <w:b/>
          <w:bCs/>
        </w:rPr>
        <w:t>Ознакомится с теоретической частью.</w:t>
      </w:r>
    </w:p>
    <w:p w:rsidR="0049550F" w:rsidRPr="0049550F" w:rsidRDefault="0049550F" w:rsidP="0049550F">
      <w:pPr>
        <w:pStyle w:val="ad"/>
        <w:spacing w:before="0" w:beforeAutospacing="0" w:after="0" w:afterAutospacing="0" w:line="360" w:lineRule="auto"/>
        <w:ind w:firstLine="709"/>
        <w:jc w:val="both"/>
      </w:pPr>
      <w:r w:rsidRPr="0049550F">
        <w:rPr>
          <w:b/>
          <w:bCs/>
        </w:rPr>
        <w:t>Методика расследования несчастного случая</w:t>
      </w:r>
      <w:r>
        <w:rPr>
          <w:b/>
          <w:bCs/>
        </w:rPr>
        <w:t>.</w:t>
      </w:r>
    </w:p>
    <w:p w:rsidR="0049550F" w:rsidRPr="0049550F" w:rsidRDefault="0049550F" w:rsidP="0049550F">
      <w:pPr>
        <w:pStyle w:val="ad"/>
        <w:spacing w:before="0" w:beforeAutospacing="0" w:after="0" w:afterAutospacing="0" w:line="360" w:lineRule="auto"/>
        <w:ind w:firstLine="709"/>
        <w:jc w:val="both"/>
      </w:pPr>
      <w:r w:rsidRPr="0049550F">
        <w:t>В первую очередь необходимо установить место, где произошел несчастный случай. Затем, если он возник вне территории АТП, следует установить, выполнял ли пострадавший трудовые обязанности или задание администрации или руководителя работ. Далее необходимо тщательно осмотреть место происшествия, опросить пострадавших и очевидцев, записать их ответы или взять письменные объяснения обстоятельств несчастного случая очевидцев и административно-технического персонала АТП, ознакомиться с документами и, если возникает необходимость, провести технические расчеты, лабораторные исследования, испытания, сфотографировать место несчастного случая, изготовить эскизы, схемы и т. п.</w:t>
      </w:r>
    </w:p>
    <w:p w:rsidR="0049550F" w:rsidRPr="0049550F" w:rsidRDefault="0049550F" w:rsidP="0049550F">
      <w:pPr>
        <w:pStyle w:val="ad"/>
        <w:spacing w:before="0" w:beforeAutospacing="0" w:after="0" w:afterAutospacing="0" w:line="360" w:lineRule="auto"/>
        <w:ind w:firstLine="709"/>
        <w:jc w:val="both"/>
      </w:pPr>
      <w:r w:rsidRPr="0049550F">
        <w:t>При опросе пострадавших следует попытаться выяснить обстоятельства и причины несчастного случая, уточнить, какие операции выполняли пострадавшие, с каким оборудованием и инструментом работали, в каком положении они находились перед несчастным случаем, были ли они обучены технике безопасности и проинструктированы по этим вопросам, кто, когда, где и как их обучал и инструктировал.</w:t>
      </w:r>
    </w:p>
    <w:p w:rsidR="0049550F" w:rsidRPr="0049550F" w:rsidRDefault="0049550F" w:rsidP="0049550F">
      <w:pPr>
        <w:pStyle w:val="ad"/>
        <w:spacing w:before="0" w:beforeAutospacing="0" w:after="0" w:afterAutospacing="0" w:line="360" w:lineRule="auto"/>
        <w:ind w:firstLine="709"/>
        <w:jc w:val="both"/>
      </w:pPr>
      <w:r w:rsidRPr="0049550F">
        <w:t>Опрашивая очевидцев, следует установить, где они были и что делали в момент несчастного случая, что видели или слышали на месте происшествия, как вел себя пострадавший до, в момент и после несчастного случая и что явилось, по их мнению, причиной несчастного случая.</w:t>
      </w:r>
    </w:p>
    <w:p w:rsidR="0049550F" w:rsidRPr="0049550F" w:rsidRDefault="0049550F" w:rsidP="0049550F">
      <w:pPr>
        <w:pStyle w:val="ad"/>
        <w:spacing w:before="0" w:beforeAutospacing="0" w:after="0" w:afterAutospacing="0" w:line="360" w:lineRule="auto"/>
        <w:ind w:firstLine="709"/>
        <w:jc w:val="both"/>
      </w:pPr>
      <w:r w:rsidRPr="0049550F">
        <w:t>При опросе административно-технического персонала АТП следует выяснить их мнение о причине несчастного случая, узнать их обязанности по надзору за безопасным ведением работ, установить, принимали ли они меры по предупреждению несчастного случая и т. д.</w:t>
      </w:r>
    </w:p>
    <w:p w:rsidR="0049550F" w:rsidRPr="0049550F" w:rsidRDefault="0049550F" w:rsidP="0049550F">
      <w:pPr>
        <w:pStyle w:val="ad"/>
        <w:spacing w:before="0" w:beforeAutospacing="0" w:after="0" w:afterAutospacing="0" w:line="360" w:lineRule="auto"/>
        <w:ind w:firstLine="709"/>
        <w:jc w:val="both"/>
      </w:pPr>
      <w:r w:rsidRPr="0049550F">
        <w:t xml:space="preserve">Несчастный случай на производстве, вызвавший потерю работником трудоспособности на срок не менее одного дня (даже если все дни нетрудоспособности приходятся на нерабочий для потерпевшего период и совпадают с выходными, праздничными днями, отгулами) или необходимость перевода его с работы по основной </w:t>
      </w:r>
      <w:r w:rsidRPr="0049550F">
        <w:lastRenderedPageBreak/>
        <w:t>профессии на другую работу, оформляют актом по форме Н-1. Кроме того, несчастные случаи, оформленные актом по форме Н-1, регистрируются в специальном Журнале.</w:t>
      </w:r>
    </w:p>
    <w:p w:rsidR="0049550F" w:rsidRPr="0049550F" w:rsidRDefault="0049550F" w:rsidP="0049550F">
      <w:pPr>
        <w:pStyle w:val="ad"/>
        <w:spacing w:before="0" w:beforeAutospacing="0" w:after="0" w:afterAutospacing="0" w:line="360" w:lineRule="auto"/>
        <w:ind w:firstLine="709"/>
        <w:jc w:val="both"/>
      </w:pPr>
      <w:r w:rsidRPr="0049550F">
        <w:t>Материалы специального расследования включают: акт специального расследования несчастного случая (приложение 2) и заверенную копию акта по форме Н-1 на каждого пострадавшего; заключение технического (главного технического) инспектора труда ЦК профсоюза или Совета профсоюзов по несчастному случаю; планы, схемы и фотоснимки места происшествия; объяснения очевидцев и должностных лиц; выписку из журнала о прохождении пострадавшим обучения и инструктировании; медицинское заключение; заключение специалистов, экспертов, результаты лабораторных и других исследований, экспериментов, анализов; справку о материальном ущербе в связи с аварией; выписки из инструкций, положений, приказов и других актов, устанавливающих меры, обеспечивающие безопасные условия труда, и ответственных за это лиц.</w:t>
      </w:r>
    </w:p>
    <w:p w:rsidR="0049550F" w:rsidRPr="0049550F" w:rsidRDefault="0049550F" w:rsidP="0049550F">
      <w:pPr>
        <w:pStyle w:val="ad"/>
        <w:spacing w:before="0" w:beforeAutospacing="0" w:after="0" w:afterAutospacing="0" w:line="360" w:lineRule="auto"/>
        <w:ind w:firstLine="709"/>
        <w:jc w:val="both"/>
      </w:pPr>
      <w:r w:rsidRPr="0049550F">
        <w:t>Руководитель АТП (главный инженер) обязан немедленно принять меры к устранению причин, вызвавших несчастный случай, и после окончания расследования в суточный срок рассмотреть и утвердить акт по форме Н-1. По одному экземпляру утвержденного акта направляют начальнику цеха, начальнику (инженеру) отдела охраны труда, в профсоюзный комитет и техническому инспектору труда, контролирующему АТП.</w:t>
      </w:r>
    </w:p>
    <w:p w:rsidR="0049550F" w:rsidRPr="0049550F" w:rsidRDefault="0049550F" w:rsidP="0049550F">
      <w:pPr>
        <w:pStyle w:val="ad"/>
        <w:spacing w:before="0" w:beforeAutospacing="0" w:after="0" w:afterAutospacing="0" w:line="360" w:lineRule="auto"/>
        <w:ind w:firstLine="709"/>
        <w:jc w:val="both"/>
      </w:pPr>
      <w:r w:rsidRPr="0049550F">
        <w:t>Несчастный случай на АТП с работником, направленным другим предприятием для выполнения задания этого предприятия, расследует комиссия, создаваемая администрацией АТП, на котором произошел несчастный случай. Учитывает данный несчастный случай предприятие, работником которого является пострадавший.</w:t>
      </w:r>
    </w:p>
    <w:p w:rsidR="0049550F" w:rsidRPr="0049550F" w:rsidRDefault="0049550F" w:rsidP="0049550F">
      <w:pPr>
        <w:pStyle w:val="ad"/>
        <w:spacing w:before="0" w:beforeAutospacing="0" w:after="0" w:afterAutospacing="0" w:line="360" w:lineRule="auto"/>
        <w:ind w:firstLine="709"/>
        <w:jc w:val="both"/>
      </w:pPr>
      <w:r w:rsidRPr="0049550F">
        <w:t>Несчастный случай с работником АТП, направленным в установленном порядке на другое предприятие и выполнявшим там работу под руководством персонала этого предприятия, расследует и учитывает данное предприятие. В расследовании несчастного случая, как правило, принимает участие представитель АТП, направившего работника.</w:t>
      </w:r>
    </w:p>
    <w:p w:rsidR="0049550F" w:rsidRPr="0049550F" w:rsidRDefault="0049550F" w:rsidP="0049550F">
      <w:pPr>
        <w:pStyle w:val="ad"/>
        <w:spacing w:before="0" w:beforeAutospacing="0" w:after="0" w:afterAutospacing="0" w:line="360" w:lineRule="auto"/>
        <w:ind w:firstLine="709"/>
        <w:jc w:val="both"/>
      </w:pPr>
      <w:r w:rsidRPr="0049550F">
        <w:t>Несчастный случай с работником при выполнении работы по совместительству расследует и учитывает предприятие, на котором выполняется работа по совместительству.</w:t>
      </w:r>
    </w:p>
    <w:p w:rsidR="0049550F" w:rsidRPr="0049550F" w:rsidRDefault="0049550F" w:rsidP="0049550F">
      <w:pPr>
        <w:pStyle w:val="ad"/>
        <w:spacing w:before="0" w:beforeAutospacing="0" w:after="0" w:afterAutospacing="0" w:line="360" w:lineRule="auto"/>
        <w:ind w:firstLine="709"/>
        <w:jc w:val="both"/>
      </w:pPr>
      <w:r w:rsidRPr="0049550F">
        <w:t>Несчастный случай с работником другого предприятия при работах на выделенном участке или производственной площади АТП под руководством персонала предприятия, ведущего работы, расследует и учитывает это предприятие.</w:t>
      </w:r>
    </w:p>
    <w:p w:rsidR="0049550F" w:rsidRPr="0049550F" w:rsidRDefault="0049550F" w:rsidP="0035020D">
      <w:pPr>
        <w:pStyle w:val="ad"/>
        <w:spacing w:before="0" w:beforeAutospacing="0" w:after="0" w:afterAutospacing="0" w:line="360" w:lineRule="auto"/>
        <w:ind w:firstLine="709"/>
        <w:jc w:val="both"/>
      </w:pPr>
      <w:r w:rsidRPr="0049550F">
        <w:t>Несчастный случай с водителем автомобиля или другим работником, направленным на сельскохозяйственные работы в составе сводной автоколонны, сформированной АТП, расследует и учитывает данное АТП.</w:t>
      </w:r>
    </w:p>
    <w:p w:rsidR="0049550F" w:rsidRPr="0049550F" w:rsidRDefault="0049550F" w:rsidP="0049550F">
      <w:pPr>
        <w:pStyle w:val="ad"/>
        <w:spacing w:before="0" w:beforeAutospacing="0" w:after="0" w:afterAutospacing="0" w:line="360" w:lineRule="auto"/>
        <w:ind w:firstLine="709"/>
        <w:jc w:val="both"/>
      </w:pPr>
      <w:r w:rsidRPr="0049550F">
        <w:lastRenderedPageBreak/>
        <w:t>Порядок расследования и учета несчастного случая на АТП с учащимися общеобразовательной школы, профтехучилища, среднего специального учебного заведения, студентами вуза, проходящими практику, зависит от того, под чьим руководством проходит практика. Если практика проходит под руководством персонала АТП, то несчастный случай расследует данное АТП совместно с представителем учебного заведения и учитывает предприятие. В том случае, когда практика проходит под руководством работника учебного заведения на выделенном АТП для этих целей участке, несчастный случай расследует учебное заведение совместно с представителем АТП и учитывает учебное заведение.</w:t>
      </w:r>
    </w:p>
    <w:p w:rsidR="0049550F" w:rsidRPr="0049550F" w:rsidRDefault="0049550F" w:rsidP="0049550F">
      <w:pPr>
        <w:pStyle w:val="ad"/>
        <w:spacing w:before="0" w:beforeAutospacing="0" w:after="0" w:afterAutospacing="0" w:line="360" w:lineRule="auto"/>
        <w:ind w:firstLine="709"/>
        <w:jc w:val="both"/>
      </w:pPr>
      <w:r w:rsidRPr="0049550F">
        <w:t>Если в результате расследования не установлено связи несчастного случая с производством, то при согласии профсоюзного комитета с выводом администрации на акте по форме Н-1 записывают: «Несчастный случай не связан с производством. Постановление профсоюзного комитета от (дата), протокол (номер)». Эта запись удостоверяется печатью.</w:t>
      </w:r>
    </w:p>
    <w:p w:rsidR="0049550F" w:rsidRPr="0049550F" w:rsidRDefault="0049550F" w:rsidP="0049550F">
      <w:pPr>
        <w:pStyle w:val="ad"/>
        <w:spacing w:before="0" w:beforeAutospacing="0" w:after="0" w:afterAutospacing="0" w:line="360" w:lineRule="auto"/>
        <w:ind w:firstLine="709"/>
        <w:jc w:val="both"/>
      </w:pPr>
      <w:r w:rsidRPr="0049550F">
        <w:t>Учитывается данный несчастный случай отдельной строкой в формах отчетности по травматизму. При несогласии профсоюзного комитета с выводом администрации АТП указанная запись не делается, и несчастный случай считается связанным с производством.</w:t>
      </w:r>
    </w:p>
    <w:p w:rsidR="0049550F" w:rsidRDefault="0049550F" w:rsidP="0049550F">
      <w:pPr>
        <w:pStyle w:val="ad"/>
        <w:spacing w:before="0" w:beforeAutospacing="0" w:after="0" w:afterAutospacing="0" w:line="360" w:lineRule="auto"/>
        <w:ind w:firstLine="709"/>
        <w:jc w:val="both"/>
      </w:pPr>
      <w:r w:rsidRPr="0049550F">
        <w:t>Несчастный случай может быть признан не связанным с производством в следующих случаях: при изготовлении пострадавшим в личных целях без разрешения администрации каких-либо предметов или самовольном использовании в личных целях транспортных средств, механизмов, оборудования, инструмента, принадлежащих предприятию; при спортивных играх на территории предприятия; при хищении материалов, инструментов или других предметов и материальных ценностей; в результате опьянения, если оно явилось следствием употребления работником алкоголя или применяемых в производственных процессах технических спиртов, ароматических, наркотических и других подобных веществ. В то же время, если в результате расследования будет установлено, что травма связана с опьянением, но основной технической или организационной причиной несчастного случая явилось нарушение правил и норм охраны труда (неудовлетворительное состояние оборудования, проходов, освещения, необученность пострадавшего, неправильная организация или отсутствие надзора за работами), то несчастный случай должен быть признан связанным с производством.</w:t>
      </w:r>
    </w:p>
    <w:p w:rsidR="0049550F" w:rsidRPr="0049550F" w:rsidRDefault="0049550F" w:rsidP="0049550F">
      <w:pPr>
        <w:pStyle w:val="ad"/>
        <w:spacing w:before="0" w:beforeAutospacing="0" w:after="0" w:afterAutospacing="0" w:line="360" w:lineRule="auto"/>
        <w:ind w:firstLine="709"/>
        <w:jc w:val="both"/>
      </w:pPr>
      <w:r w:rsidRPr="0049550F">
        <w:t>Отчет о пострадавших при несчастных случаях по форме 7т составляют на основании актов по форме Н-1 и подписывают руководитель АТП и председатель профсоюзного комитета.</w:t>
      </w:r>
    </w:p>
    <w:p w:rsidR="0049550F" w:rsidRPr="0049550F" w:rsidRDefault="0049550F" w:rsidP="0049550F">
      <w:pPr>
        <w:pStyle w:val="ad"/>
        <w:spacing w:before="0" w:beforeAutospacing="0" w:after="0" w:afterAutospacing="0" w:line="360" w:lineRule="auto"/>
        <w:ind w:firstLine="709"/>
        <w:jc w:val="both"/>
      </w:pPr>
      <w:r w:rsidRPr="0049550F">
        <w:lastRenderedPageBreak/>
        <w:t>При расследовании несчастных случаев необходимо руководствоваться постановлением Правительства Российской Федерации от 03.06.95 г. № 558 «Положение о порядке расследования и учета несчастных случаев на производстве».</w:t>
      </w:r>
    </w:p>
    <w:p w:rsidR="0049550F" w:rsidRPr="0049550F" w:rsidRDefault="0049550F" w:rsidP="0049550F">
      <w:pPr>
        <w:pStyle w:val="ad"/>
        <w:spacing w:before="0" w:beforeAutospacing="0" w:after="0" w:afterAutospacing="0" w:line="360" w:lineRule="auto"/>
        <w:ind w:firstLine="709"/>
        <w:jc w:val="both"/>
      </w:pPr>
      <w:r w:rsidRPr="0049550F">
        <w:t>О каждом несчастном случае па производстве пострадавший или очевидец должен сразу известить руководителя обследуемого предприятия, который немедленно организует пострадавшему медицинскую помощь.</w:t>
      </w:r>
    </w:p>
    <w:p w:rsidR="0049550F" w:rsidRPr="0049550F" w:rsidRDefault="0049550F" w:rsidP="0049550F">
      <w:pPr>
        <w:pStyle w:val="ad"/>
        <w:spacing w:before="0" w:beforeAutospacing="0" w:after="0" w:afterAutospacing="0" w:line="360" w:lineRule="auto"/>
        <w:ind w:firstLine="709"/>
        <w:jc w:val="both"/>
      </w:pPr>
      <w:r w:rsidRPr="0049550F">
        <w:t>Несчастные случаи (травма, в том числе полученная в результате нанесения телесных повреждений другим лицом, острое отравление, тепловой удар, ожог, обморожение, утопление, поражение электрическим током, молнией и ионизирующим излучением, укусы насекомых и пресмыкающихся, телесные повреждения, нанесенные животными, 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повлекшие за собой необходимость перевода работника на другую работу, временную или стойкую утрату им трудоспособности либо его смерть, расследуются и учитываются как производственные травмы при условии, что они произошли при выполнении работником своих трудовых обязанностей на территории предприятия и вне территории предприятия, если пострадавший выполнял задание своей организации, а также на предоставленном организацией транспорте, доставлявшим работника на место или с места работы.</w:t>
      </w:r>
    </w:p>
    <w:p w:rsidR="0049550F" w:rsidRPr="0049550F" w:rsidRDefault="0049550F" w:rsidP="0049550F">
      <w:pPr>
        <w:pStyle w:val="ad"/>
        <w:spacing w:before="0" w:beforeAutospacing="0" w:after="0" w:afterAutospacing="0" w:line="360" w:lineRule="auto"/>
        <w:jc w:val="both"/>
      </w:pPr>
    </w:p>
    <w:p w:rsidR="0049550F" w:rsidRPr="0049550F" w:rsidRDefault="0049550F" w:rsidP="0049550F">
      <w:pPr>
        <w:pStyle w:val="ad"/>
        <w:spacing w:before="0" w:beforeAutospacing="0" w:after="0" w:afterAutospacing="0" w:line="360" w:lineRule="auto"/>
        <w:ind w:left="709"/>
        <w:jc w:val="both"/>
      </w:pPr>
      <w:r>
        <w:rPr>
          <w:b/>
          <w:bCs/>
        </w:rPr>
        <w:t xml:space="preserve">2. </w:t>
      </w:r>
      <w:r w:rsidRPr="0049550F">
        <w:rPr>
          <w:b/>
          <w:bCs/>
        </w:rPr>
        <w:t>Выполнить оформление акта Н-1.</w:t>
      </w:r>
    </w:p>
    <w:p w:rsidR="0049550F" w:rsidRPr="0049550F" w:rsidRDefault="0049550F" w:rsidP="0049550F">
      <w:pPr>
        <w:pStyle w:val="ad"/>
        <w:spacing w:before="0" w:beforeAutospacing="0" w:after="0" w:afterAutospacing="0" w:line="360" w:lineRule="auto"/>
        <w:ind w:firstLine="709"/>
        <w:jc w:val="both"/>
      </w:pPr>
      <w:r w:rsidRPr="0049550F">
        <w:t>В </w:t>
      </w:r>
      <w:r w:rsidRPr="0049550F">
        <w:rPr>
          <w:b/>
          <w:bCs/>
        </w:rPr>
        <w:t>п. 1</w:t>
      </w:r>
      <w:r w:rsidRPr="0049550F">
        <w:t> акта обязательно указываются дата и время несчастного случая. Необходимо указать, сколько часов прошло с начала работы.</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2</w:t>
      </w:r>
      <w:r w:rsidRPr="0049550F">
        <w:t> указываются сведения об организации, в которой произошел несчастный случай и руководителем которой утверждается акт по форме Н-1, включающие полное наименование организации, ее организационно-правовую форму и юридический адрес.</w:t>
      </w:r>
    </w:p>
    <w:p w:rsidR="0049550F" w:rsidRPr="0049550F" w:rsidRDefault="0049550F" w:rsidP="0049550F">
      <w:pPr>
        <w:pStyle w:val="ad"/>
        <w:spacing w:before="0" w:beforeAutospacing="0" w:after="0" w:afterAutospacing="0" w:line="360" w:lineRule="auto"/>
        <w:ind w:firstLine="708"/>
        <w:jc w:val="both"/>
      </w:pPr>
      <w:r w:rsidRPr="0049550F">
        <w:t>В</w:t>
      </w:r>
      <w:r w:rsidRPr="0049550F">
        <w:rPr>
          <w:b/>
          <w:bCs/>
        </w:rPr>
        <w:t> п. 3</w:t>
      </w:r>
      <w:r w:rsidRPr="0049550F">
        <w:t> запись производится только в том случае, если пострадавший является работником другой организации и получил повреждение здоровья в результате трудового увечья во время исполнения работы у работодателя, к которому он был командирован. Тут же указываются сведения об организации - основном работодателе.</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4</w:t>
      </w:r>
      <w:r w:rsidRPr="0049550F">
        <w:t> должны быть указаны лица, которые проводили расследование несчастного случая на производстве. Перечень указываемых в данном пункте лиц должен соответствовать списку, содержащемуся в приказе о расследовании несчастного случая на производстве.</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5</w:t>
      </w:r>
      <w:r w:rsidRPr="0049550F">
        <w:t xml:space="preserve"> акта Н-1 вписываются основные сведения о пострадавшем: фамилия, имя, отчество, дата рождения (в соответствии с паспортом). Профессия должна совпадать с </w:t>
      </w:r>
      <w:r w:rsidRPr="0049550F">
        <w:lastRenderedPageBreak/>
        <w:t>приказом о приеме на работу, либо с приказом о перемещении с одной должности на другую, что должно соответствовать записи в трудовой книжке. Обратите внимание, что в графе "профессиональный статус" положено указывать не должность пострадавшего, а его профессиональное положение. Например, "наемный работник", "служащий". Сведения об общем стаже работы и стаже работы в организации, в которой произошел несчастный случай на производстве, производятся на основании записей, содержащихся в трудовой книжке пострадавшего. </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6 </w:t>
      </w:r>
      <w:r w:rsidRPr="0049550F">
        <w:t>акта Н-1 указываются сведения о проведении с работником инструктажей на основании журнала проведения вводного инструктажа, журнала инструктажа на рабочем месте, а также ведомостей о проверке знаний работников по охране труда.</w:t>
      </w:r>
    </w:p>
    <w:p w:rsidR="0049550F" w:rsidRPr="0049550F" w:rsidRDefault="0049550F" w:rsidP="0049550F">
      <w:pPr>
        <w:pStyle w:val="ad"/>
        <w:spacing w:before="0" w:beforeAutospacing="0" w:after="0" w:afterAutospacing="0" w:line="360" w:lineRule="auto"/>
        <w:ind w:firstLine="708"/>
        <w:jc w:val="both"/>
      </w:pPr>
      <w:r w:rsidRPr="0049550F">
        <w:t>На практике часто приходится сталкиваться со случаями нарушения требований охраны труда: отсутствием в организации журналов и ведомостей проведения инструктажей с работниками. В данном случае в п. 6 акта должна быть отметка о том, что инструктажи по охране труда и технике безопасности с работником не проводились, либо о том, что сведения о проведении инструктажей не сохранились.</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7</w:t>
      </w:r>
      <w:r w:rsidRPr="0049550F">
        <w:t> акта Н-1 кратко описывается характеристика места, где произошел несчастный случай. Данный пункт заполняется на основании сведений протокола осмотра места несчастного случая.</w:t>
      </w:r>
    </w:p>
    <w:p w:rsidR="0049550F" w:rsidRDefault="0049550F" w:rsidP="0049550F">
      <w:pPr>
        <w:pStyle w:val="ad"/>
        <w:spacing w:before="0" w:beforeAutospacing="0" w:after="0" w:afterAutospacing="0" w:line="360" w:lineRule="auto"/>
        <w:ind w:firstLine="708"/>
        <w:jc w:val="both"/>
      </w:pPr>
      <w:r w:rsidRPr="0049550F">
        <w:rPr>
          <w:b/>
          <w:bCs/>
        </w:rPr>
        <w:t>П. 8 </w:t>
      </w:r>
      <w:r w:rsidRPr="0049550F">
        <w:t>требует при заполнении особого внимания. Именно на основании содержащихся в нем сведений страховщик принимает решение о квалификации несчастного случая на производстве как страхового или как не страхового.</w:t>
      </w:r>
    </w:p>
    <w:p w:rsidR="0049550F" w:rsidRPr="0049550F" w:rsidRDefault="0049550F" w:rsidP="0049550F">
      <w:pPr>
        <w:pStyle w:val="ad"/>
        <w:spacing w:before="0" w:beforeAutospacing="0" w:after="0" w:afterAutospacing="0" w:line="360" w:lineRule="auto"/>
        <w:ind w:firstLine="708"/>
        <w:jc w:val="both"/>
      </w:pPr>
      <w:r w:rsidRPr="0049550F">
        <w:t>Согласно ст. 230 Трудового кодекса РФ в п. 8 акта Н-1 должны быть подробно изложены обстоятельства произошедшего несчастного случая. Данный пункт заполняется комиссией на основании полного и объективного исследования обстоятельств произошедшего, а также опроса очевидцев несчастного случая и самого пострадавшего. Указанные в настоящем пункте сведения должны быть подкреплены материалами расследования несчастного случая на производстве.</w:t>
      </w:r>
      <w:r>
        <w:tab/>
      </w:r>
      <w:r w:rsidRPr="0049550F">
        <w:rPr>
          <w:b/>
          <w:bCs/>
        </w:rPr>
        <w:t>Пп. 8.1</w:t>
      </w:r>
      <w:r w:rsidRPr="0049550F">
        <w:t>.- вид происшествия. Очень часто лица, заполняющие акт Н-1, допускают ошибку и в графе "вид происшествия" указывают «несчастный случай на производстве» или «прочие», что является недопустимым.</w:t>
      </w:r>
    </w:p>
    <w:p w:rsidR="0049550F" w:rsidRPr="0049550F" w:rsidRDefault="0049550F" w:rsidP="0049550F">
      <w:pPr>
        <w:pStyle w:val="ad"/>
        <w:spacing w:before="0" w:beforeAutospacing="0" w:after="0" w:afterAutospacing="0" w:line="360" w:lineRule="auto"/>
        <w:ind w:firstLine="709"/>
        <w:jc w:val="both"/>
      </w:pPr>
      <w:r w:rsidRPr="0049550F">
        <w:rPr>
          <w:b/>
          <w:u w:val="single"/>
        </w:rPr>
        <w:t>С</w:t>
      </w:r>
      <w:r w:rsidRPr="0049550F">
        <w:rPr>
          <w:b/>
          <w:bCs/>
          <w:u w:val="single"/>
        </w:rPr>
        <w:t>писок основных видов происшествий</w:t>
      </w:r>
      <w:r w:rsidRPr="0049550F">
        <w:t>:</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Дорожно-транспортное происшествие;</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Падение пострадавшего с высоты (в том числе с высоты своего роста);</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Падение, обрушение, обвалы предметов, материалов, земли и т.д.;</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Воздействие движущихся, разлетающихся предметов, деталей;</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lastRenderedPageBreak/>
        <w:t>Поражение электрическим током;</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Воздействие экстремальных температур;</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Воздействие вредных веществ;</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Физические (статические и динамические) перегрузки;</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Нервно-психологические  нагрузки</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Повреждение в результате контакта с животными, насекомыми и пресмыкающимися;</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Утопление;</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Убийство;</w:t>
      </w:r>
    </w:p>
    <w:p w:rsidR="0049550F" w:rsidRPr="0049550F" w:rsidRDefault="0049550F" w:rsidP="0049550F">
      <w:pPr>
        <w:pStyle w:val="ad"/>
        <w:numPr>
          <w:ilvl w:val="0"/>
          <w:numId w:val="18"/>
        </w:numPr>
        <w:spacing w:before="0" w:beforeAutospacing="0" w:after="0" w:afterAutospacing="0" w:line="360" w:lineRule="auto"/>
        <w:ind w:left="0" w:firstLine="709"/>
        <w:jc w:val="both"/>
      </w:pPr>
      <w:r w:rsidRPr="0049550F">
        <w:t>Повреждения при стихийных бедствиях.</w:t>
      </w:r>
    </w:p>
    <w:p w:rsidR="0049550F" w:rsidRPr="0049550F" w:rsidRDefault="0049550F" w:rsidP="0049550F">
      <w:pPr>
        <w:pStyle w:val="ad"/>
        <w:spacing w:before="0" w:beforeAutospacing="0" w:after="0" w:afterAutospacing="0" w:line="360" w:lineRule="auto"/>
        <w:ind w:firstLine="709"/>
        <w:jc w:val="both"/>
      </w:pPr>
      <w:r w:rsidRPr="0049550F">
        <w:t> </w:t>
      </w:r>
    </w:p>
    <w:p w:rsidR="0049550F" w:rsidRPr="0049550F" w:rsidRDefault="0049550F" w:rsidP="0049550F">
      <w:pPr>
        <w:pStyle w:val="ad"/>
        <w:spacing w:before="0" w:beforeAutospacing="0" w:after="0" w:afterAutospacing="0" w:line="360" w:lineRule="auto"/>
        <w:ind w:firstLine="708"/>
        <w:jc w:val="both"/>
      </w:pPr>
      <w:r w:rsidRPr="0049550F">
        <w:t>Помимо прочего, очень внимательно следует заполнять </w:t>
      </w:r>
      <w:r w:rsidRPr="0049550F">
        <w:rPr>
          <w:b/>
          <w:bCs/>
        </w:rPr>
        <w:t>пп. 8.2.</w:t>
      </w:r>
      <w:r w:rsidRPr="0049550F">
        <w:t> На основании медицинского заключения о степени тяжести повреждений здоровья по форме 315-у в пп. 8.2 должны быть указаны: степень тяжести травмы, диагноз и код диагноза согласно Международной классификации болезней (МКБ-10). Разумеется, указываемые в пп. 8.2 акта сведения должны быть подкреплены соответствующим медицинским заключением.</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пп. 8.3</w:t>
      </w:r>
      <w:r w:rsidRPr="0049550F">
        <w:t> обязательно нужно отметить, проводилось ли освидетельствование пострадавшего на предмет опьянения, и, если такое освидетельствование было проведено, указать состояние и степень опьянения.</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пп. 8.4</w:t>
      </w:r>
      <w:r w:rsidRPr="0049550F">
        <w:t> указываются очевидцы несчастного случая на производстве. На каждого очевидца должен быть составлен отдельный протокол опроса.</w:t>
      </w:r>
    </w:p>
    <w:p w:rsidR="0049550F" w:rsidRPr="0049550F" w:rsidRDefault="0049550F" w:rsidP="0049550F">
      <w:pPr>
        <w:pStyle w:val="ad"/>
        <w:spacing w:before="0" w:beforeAutospacing="0" w:after="0" w:afterAutospacing="0" w:line="360" w:lineRule="auto"/>
        <w:ind w:firstLine="709"/>
        <w:jc w:val="both"/>
      </w:pPr>
      <w:r w:rsidRPr="0049550F">
        <w:t>На практике часто возникает ситуация, когда очевидцев несчастного случая не было. Если такое произошло, то в пп. 8.4 акта делается запись: "Очевидцы несчастного случая отсутствуют". Естественно, в данном случае протоколы опроса очевидцев не заполняются, а заполняется только протокол опроса должностного лица и пострадавшего.</w:t>
      </w:r>
    </w:p>
    <w:p w:rsidR="0049550F" w:rsidRPr="0049550F" w:rsidRDefault="0049550F" w:rsidP="0049550F">
      <w:pPr>
        <w:pStyle w:val="ad"/>
        <w:spacing w:before="0" w:beforeAutospacing="0" w:after="0" w:afterAutospacing="0" w:line="360" w:lineRule="auto"/>
        <w:ind w:firstLine="708"/>
        <w:jc w:val="both"/>
      </w:pPr>
      <w:r w:rsidRPr="0049550F">
        <w:t>В </w:t>
      </w:r>
      <w:r w:rsidRPr="0049550F">
        <w:rPr>
          <w:b/>
          <w:bCs/>
        </w:rPr>
        <w:t>п. 9</w:t>
      </w:r>
      <w:r w:rsidRPr="0049550F">
        <w:t> акта Н-1 излагаются причины несчастного случая, которые были установлены комиссией, проводившей расследование.</w:t>
      </w:r>
    </w:p>
    <w:p w:rsidR="0049550F" w:rsidRPr="0049550F" w:rsidRDefault="0049550F" w:rsidP="0049550F">
      <w:pPr>
        <w:pStyle w:val="ad"/>
        <w:spacing w:before="0" w:beforeAutospacing="0" w:after="0" w:afterAutospacing="0" w:line="360" w:lineRule="auto"/>
        <w:ind w:firstLine="709"/>
        <w:jc w:val="both"/>
      </w:pPr>
      <w:r w:rsidRPr="0049550F">
        <w:t>Ниже приведен список основных причин несчастного случая.</w:t>
      </w:r>
    </w:p>
    <w:p w:rsidR="0049550F" w:rsidRPr="0049550F" w:rsidRDefault="0049550F" w:rsidP="0049550F">
      <w:pPr>
        <w:pStyle w:val="ad"/>
        <w:spacing w:before="0" w:beforeAutospacing="0" w:after="0" w:afterAutospacing="0" w:line="360" w:lineRule="auto"/>
        <w:ind w:firstLine="709"/>
        <w:jc w:val="both"/>
      </w:pPr>
      <w:r w:rsidRPr="0049550F">
        <w:rPr>
          <w:b/>
          <w:bCs/>
          <w:u w:val="single"/>
        </w:rPr>
        <w:t>Организационные причины</w:t>
      </w:r>
      <w:r w:rsidRPr="0049550F">
        <w:t>:</w:t>
      </w:r>
    </w:p>
    <w:p w:rsidR="0049550F" w:rsidRPr="0049550F" w:rsidRDefault="0049550F" w:rsidP="0049550F">
      <w:pPr>
        <w:pStyle w:val="ad"/>
        <w:numPr>
          <w:ilvl w:val="0"/>
          <w:numId w:val="19"/>
        </w:numPr>
        <w:spacing w:before="0" w:beforeAutospacing="0" w:after="0" w:afterAutospacing="0" w:line="360" w:lineRule="auto"/>
        <w:ind w:left="0" w:firstLine="709"/>
        <w:jc w:val="both"/>
      </w:pPr>
      <w:r w:rsidRPr="0049550F">
        <w:t>Несовершенство технологического процесса;</w:t>
      </w:r>
    </w:p>
    <w:p w:rsidR="0049550F" w:rsidRPr="0049550F" w:rsidRDefault="0049550F" w:rsidP="0049550F">
      <w:pPr>
        <w:pStyle w:val="ad"/>
        <w:numPr>
          <w:ilvl w:val="0"/>
          <w:numId w:val="19"/>
        </w:numPr>
        <w:spacing w:before="0" w:beforeAutospacing="0" w:after="0" w:afterAutospacing="0" w:line="360" w:lineRule="auto"/>
        <w:ind w:left="0" w:firstLine="709"/>
        <w:jc w:val="both"/>
      </w:pPr>
      <w:r w:rsidRPr="0049550F">
        <w:t>Неудовлетворительная организация производства работ;</w:t>
      </w:r>
    </w:p>
    <w:p w:rsidR="0049550F" w:rsidRPr="0049550F" w:rsidRDefault="0049550F" w:rsidP="0049550F">
      <w:pPr>
        <w:pStyle w:val="ad"/>
        <w:numPr>
          <w:ilvl w:val="0"/>
          <w:numId w:val="19"/>
        </w:numPr>
        <w:spacing w:before="0" w:beforeAutospacing="0" w:after="0" w:afterAutospacing="0" w:line="360" w:lineRule="auto"/>
        <w:ind w:left="0" w:firstLine="709"/>
        <w:jc w:val="both"/>
      </w:pPr>
      <w:r w:rsidRPr="0049550F">
        <w:t>Недостатки в обучении безопасным приемам труда;</w:t>
      </w:r>
    </w:p>
    <w:p w:rsidR="0049550F" w:rsidRPr="0049550F" w:rsidRDefault="0049550F" w:rsidP="0049550F">
      <w:pPr>
        <w:pStyle w:val="ad"/>
        <w:numPr>
          <w:ilvl w:val="0"/>
          <w:numId w:val="19"/>
        </w:numPr>
        <w:spacing w:before="0" w:beforeAutospacing="0" w:after="0" w:afterAutospacing="0" w:line="360" w:lineRule="auto"/>
        <w:ind w:left="0" w:firstLine="709"/>
        <w:jc w:val="both"/>
      </w:pPr>
      <w:r w:rsidRPr="0049550F">
        <w:t>Неприменение средств индивидуальной защиты;</w:t>
      </w:r>
    </w:p>
    <w:p w:rsidR="0049550F" w:rsidRPr="0049550F" w:rsidRDefault="0049550F" w:rsidP="0049550F">
      <w:pPr>
        <w:pStyle w:val="ad"/>
        <w:numPr>
          <w:ilvl w:val="0"/>
          <w:numId w:val="19"/>
        </w:numPr>
        <w:spacing w:before="0" w:beforeAutospacing="0" w:after="0" w:afterAutospacing="0" w:line="360" w:lineRule="auto"/>
        <w:ind w:left="0" w:firstLine="709"/>
        <w:jc w:val="both"/>
      </w:pPr>
      <w:r w:rsidRPr="0049550F">
        <w:t>Использование работника не по специальности.</w:t>
      </w:r>
    </w:p>
    <w:p w:rsidR="0049550F" w:rsidRPr="0049550F" w:rsidRDefault="0049550F" w:rsidP="0049550F">
      <w:pPr>
        <w:pStyle w:val="ad"/>
        <w:spacing w:before="0" w:beforeAutospacing="0" w:after="0" w:afterAutospacing="0" w:line="360" w:lineRule="auto"/>
        <w:ind w:firstLine="709"/>
        <w:jc w:val="both"/>
      </w:pPr>
      <w:r w:rsidRPr="0049550F">
        <w:t>  </w:t>
      </w:r>
      <w:r w:rsidRPr="0049550F">
        <w:rPr>
          <w:u w:val="single"/>
        </w:rPr>
        <w:t> </w:t>
      </w:r>
      <w:r w:rsidRPr="0049550F">
        <w:rPr>
          <w:b/>
          <w:bCs/>
          <w:u w:val="single"/>
        </w:rPr>
        <w:t>Технические причины</w:t>
      </w:r>
      <w:r w:rsidRPr="0049550F">
        <w:t>:</w:t>
      </w:r>
    </w:p>
    <w:p w:rsidR="0049550F" w:rsidRPr="0049550F" w:rsidRDefault="0049550F" w:rsidP="0049550F">
      <w:pPr>
        <w:pStyle w:val="ad"/>
        <w:numPr>
          <w:ilvl w:val="0"/>
          <w:numId w:val="20"/>
        </w:numPr>
        <w:spacing w:before="0" w:beforeAutospacing="0" w:after="0" w:afterAutospacing="0" w:line="360" w:lineRule="auto"/>
        <w:ind w:left="0" w:firstLine="709"/>
        <w:jc w:val="both"/>
      </w:pPr>
      <w:r w:rsidRPr="0049550F">
        <w:lastRenderedPageBreak/>
        <w:t>Конструктивные недостатки, несовершенство, недостаточная надежность машин, механизмов, оборудования;</w:t>
      </w:r>
    </w:p>
    <w:p w:rsidR="0049550F" w:rsidRPr="0049550F" w:rsidRDefault="0049550F" w:rsidP="0049550F">
      <w:pPr>
        <w:pStyle w:val="ad"/>
        <w:numPr>
          <w:ilvl w:val="0"/>
          <w:numId w:val="20"/>
        </w:numPr>
        <w:spacing w:before="0" w:beforeAutospacing="0" w:after="0" w:afterAutospacing="0" w:line="360" w:lineRule="auto"/>
        <w:ind w:left="0" w:firstLine="709"/>
        <w:jc w:val="both"/>
      </w:pPr>
      <w:r w:rsidRPr="0049550F">
        <w:t>Эксплуатация неисправных машин, механизмов, оборудования;</w:t>
      </w:r>
    </w:p>
    <w:p w:rsidR="0049550F" w:rsidRPr="0049550F" w:rsidRDefault="0049550F" w:rsidP="0049550F">
      <w:pPr>
        <w:pStyle w:val="ad"/>
        <w:numPr>
          <w:ilvl w:val="0"/>
          <w:numId w:val="20"/>
        </w:numPr>
        <w:spacing w:before="0" w:beforeAutospacing="0" w:after="0" w:afterAutospacing="0" w:line="360" w:lineRule="auto"/>
        <w:ind w:left="0" w:firstLine="709"/>
        <w:jc w:val="both"/>
      </w:pPr>
      <w:r w:rsidRPr="0049550F">
        <w:t>Неудовлетворительное содержание и недостатки в организации рабочих мест;</w:t>
      </w:r>
    </w:p>
    <w:p w:rsidR="0049550F" w:rsidRPr="0049550F" w:rsidRDefault="0049550F" w:rsidP="0049550F">
      <w:pPr>
        <w:pStyle w:val="ad"/>
        <w:numPr>
          <w:ilvl w:val="0"/>
          <w:numId w:val="20"/>
        </w:numPr>
        <w:spacing w:before="0" w:beforeAutospacing="0" w:after="0" w:afterAutospacing="0" w:line="360" w:lineRule="auto"/>
        <w:ind w:left="0" w:firstLine="709"/>
        <w:jc w:val="both"/>
      </w:pPr>
      <w:r w:rsidRPr="0049550F">
        <w:t>Неудовлетворительное техническое состояние зданий, сооружений, территории;</w:t>
      </w:r>
    </w:p>
    <w:p w:rsidR="0049550F" w:rsidRPr="0049550F" w:rsidRDefault="0049550F" w:rsidP="0049550F">
      <w:pPr>
        <w:pStyle w:val="ad"/>
        <w:numPr>
          <w:ilvl w:val="0"/>
          <w:numId w:val="20"/>
        </w:numPr>
        <w:spacing w:before="0" w:beforeAutospacing="0" w:after="0" w:afterAutospacing="0" w:line="360" w:lineRule="auto"/>
        <w:ind w:left="0" w:firstLine="709"/>
        <w:jc w:val="both"/>
      </w:pPr>
      <w:r w:rsidRPr="0049550F">
        <w:t>Неприменение средств коллективной защиты;</w:t>
      </w:r>
    </w:p>
    <w:p w:rsidR="0049550F" w:rsidRPr="0049550F" w:rsidRDefault="0049550F" w:rsidP="0049550F">
      <w:pPr>
        <w:pStyle w:val="ad"/>
        <w:spacing w:before="0" w:beforeAutospacing="0" w:after="0" w:afterAutospacing="0" w:line="360" w:lineRule="auto"/>
        <w:ind w:firstLine="709"/>
        <w:jc w:val="both"/>
      </w:pPr>
      <w:r w:rsidRPr="0049550F">
        <w:t>   </w:t>
      </w:r>
      <w:r w:rsidRPr="0049550F">
        <w:rPr>
          <w:b/>
          <w:bCs/>
          <w:u w:val="single"/>
        </w:rPr>
        <w:t>Психофизиологические причины</w:t>
      </w:r>
      <w:r w:rsidRPr="0049550F">
        <w:t>:</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Нарушения технологическое процесса (преднамеренные);</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Нарушение требований безопасности при эксплуатации транспортных средств;</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Нарушение правил дорожного движения;</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Неприменение средств индивидуальной защиты (при их наличии);</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Нарушение трудовой и производственной дисциплины;</w:t>
      </w:r>
    </w:p>
    <w:p w:rsidR="0049550F" w:rsidRPr="0049550F" w:rsidRDefault="0049550F" w:rsidP="0049550F">
      <w:pPr>
        <w:pStyle w:val="ad"/>
        <w:numPr>
          <w:ilvl w:val="0"/>
          <w:numId w:val="21"/>
        </w:numPr>
        <w:spacing w:before="0" w:beforeAutospacing="0" w:after="0" w:afterAutospacing="0" w:line="360" w:lineRule="auto"/>
        <w:ind w:left="0" w:firstLine="709"/>
        <w:jc w:val="both"/>
      </w:pPr>
      <w:r w:rsidRPr="0049550F">
        <w:t>Нахождения пострадавшего в состоянии алкогольного/наркотического опьянения.</w:t>
      </w:r>
    </w:p>
    <w:p w:rsidR="0049550F" w:rsidRPr="0049550F" w:rsidRDefault="0049550F" w:rsidP="0049550F">
      <w:pPr>
        <w:pStyle w:val="ad"/>
        <w:spacing w:before="0" w:beforeAutospacing="0" w:after="0" w:afterAutospacing="0" w:line="360" w:lineRule="auto"/>
        <w:ind w:firstLine="708"/>
        <w:jc w:val="both"/>
      </w:pPr>
      <w:r w:rsidRPr="0049550F">
        <w:rPr>
          <w:b/>
          <w:bCs/>
        </w:rPr>
        <w:t>П.10</w:t>
      </w:r>
      <w:r w:rsidRPr="0049550F">
        <w:t>. Статья 230 Трудового кодекса РФ обязывает комиссию по расследованию несчастного случая установить лиц, допустивших нарушение охраны труда. Такими лицами могут быть как специалисты по охране труда, так и сам пострадавший работник.</w:t>
      </w:r>
    </w:p>
    <w:p w:rsidR="0049550F" w:rsidRPr="0049550F" w:rsidRDefault="0049550F" w:rsidP="0049550F">
      <w:pPr>
        <w:pStyle w:val="ad"/>
        <w:spacing w:before="0" w:beforeAutospacing="0" w:after="0" w:afterAutospacing="0" w:line="360" w:lineRule="auto"/>
        <w:ind w:firstLine="708"/>
        <w:jc w:val="both"/>
      </w:pPr>
      <w:r w:rsidRPr="0049550F">
        <w:t>В соответствии со ст. 230 Трудового кодекса РФ в случае установления факта грубой неосторожности застрахованного работника (пострадавшего), содействовавшей возникновению вреда или увеличению вреда, причиненного его здоровью, в акте Н-1, в </w:t>
      </w:r>
      <w:r w:rsidRPr="0049550F">
        <w:rPr>
          <w:b/>
          <w:bCs/>
        </w:rPr>
        <w:t>п.10</w:t>
      </w:r>
      <w:r w:rsidRPr="0049550F">
        <w:t> указывается степень вины застрахованного.</w:t>
      </w:r>
    </w:p>
    <w:p w:rsidR="0049550F" w:rsidRDefault="0049550F" w:rsidP="0049550F">
      <w:pPr>
        <w:pStyle w:val="ad"/>
        <w:spacing w:before="0" w:beforeAutospacing="0" w:after="0" w:afterAutospacing="0" w:line="360" w:lineRule="auto"/>
        <w:ind w:firstLine="708"/>
        <w:jc w:val="both"/>
      </w:pPr>
      <w:r w:rsidRPr="0049550F">
        <w:t>Степень вины может быть установлена только при наличии факта грубой неосторожности с его стороны. Кроме того, согласно ст. 14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статьи 229.2 Трудового Кодекса РФ при определении степени вины застрахованного комиссией, расследующей несчастный случай на производстве, должно быть учтено</w:t>
      </w:r>
      <w:r w:rsidRPr="0049550F">
        <w:rPr>
          <w:u w:val="single"/>
        </w:rPr>
        <w:t>заключение профсоюзного комитета или иного уполномоченного застрахованным представительного органа</w:t>
      </w:r>
      <w:r w:rsidRPr="0049550F">
        <w:t> по данному вопросу. В случаях, когда в организации нет профсоюзного комитета или иного уполномоченного застрахованным представительного органа, страхователь должен предоставить соответствующую справку.</w:t>
      </w:r>
    </w:p>
    <w:p w:rsidR="0049550F" w:rsidRDefault="0049550F" w:rsidP="0049550F">
      <w:pPr>
        <w:pStyle w:val="ad"/>
        <w:spacing w:before="0" w:beforeAutospacing="0" w:after="0" w:afterAutospacing="0" w:line="360" w:lineRule="auto"/>
        <w:ind w:firstLine="708"/>
        <w:jc w:val="both"/>
      </w:pPr>
      <w:r w:rsidRPr="0049550F">
        <w:lastRenderedPageBreak/>
        <w:t>Степень вины пострадавшего устанавливается в процентах. Указание процента вины пострадавшего - основание для уменьшения ему страховщиком ежемесячной страховой выплаты. Согласно ст. 14 Федерального закона от 24 июля 1998 г. N 125-ФЗ ежемесячная страховая выплата не может быть уменьшена более чем на 25%. Таким образом, если в акте Н-1 установлено, например, 50% вины пострадавшего, то ежемесячная страховая выплата может быть уменьшена только на 25%.</w:t>
      </w:r>
    </w:p>
    <w:p w:rsidR="0049550F" w:rsidRDefault="0049550F" w:rsidP="0049550F">
      <w:pPr>
        <w:pStyle w:val="ad"/>
        <w:spacing w:before="0" w:beforeAutospacing="0" w:after="0" w:afterAutospacing="0" w:line="360" w:lineRule="auto"/>
        <w:ind w:firstLine="708"/>
        <w:jc w:val="both"/>
      </w:pPr>
      <w:r w:rsidRPr="0049550F">
        <w:t>В </w:t>
      </w:r>
      <w:r w:rsidRPr="0049550F">
        <w:rPr>
          <w:b/>
          <w:bCs/>
        </w:rPr>
        <w:t>п. 11</w:t>
      </w:r>
      <w:r w:rsidRPr="0049550F">
        <w:t> акта Н-1 указываются проведенные работодателем мероприятия по устранению причин несчастного случая, а также сроки их проведения в виде конкретной даты.</w:t>
      </w:r>
    </w:p>
    <w:p w:rsidR="0049550F" w:rsidRPr="0049550F" w:rsidRDefault="0049550F" w:rsidP="0049550F">
      <w:pPr>
        <w:pStyle w:val="ad"/>
        <w:spacing w:before="0" w:beforeAutospacing="0" w:after="0" w:afterAutospacing="0" w:line="360" w:lineRule="auto"/>
        <w:ind w:firstLine="708"/>
        <w:jc w:val="both"/>
      </w:pPr>
      <w:r w:rsidRPr="0049550F">
        <w:t>Акт о несчастном случае на производстве в обязательном порядке подписывается всеми членами комиссии, проводившими расследование и утверждается работодателем в левом верхнем углу первой страницы. На акте Н-1 обязательно должен стоять оригинал оттиска печати работодателя.</w:t>
      </w:r>
    </w:p>
    <w:p w:rsidR="0049550F" w:rsidRPr="0049550F" w:rsidRDefault="0049550F" w:rsidP="0049550F">
      <w:pPr>
        <w:pStyle w:val="ad"/>
        <w:spacing w:before="0" w:beforeAutospacing="0" w:after="0" w:afterAutospacing="0" w:line="360" w:lineRule="auto"/>
        <w:ind w:firstLine="709"/>
        <w:jc w:val="both"/>
      </w:pPr>
    </w:p>
    <w:p w:rsidR="0049550F" w:rsidRPr="0049550F" w:rsidRDefault="0049550F" w:rsidP="0049550F">
      <w:pPr>
        <w:pStyle w:val="ad"/>
        <w:spacing w:before="0" w:beforeAutospacing="0" w:after="0" w:afterAutospacing="0" w:line="360" w:lineRule="auto"/>
        <w:ind w:firstLine="709"/>
        <w:jc w:val="both"/>
        <w:rPr>
          <w:b/>
        </w:rPr>
      </w:pPr>
      <w:r w:rsidRPr="0049550F">
        <w:rPr>
          <w:b/>
        </w:rPr>
        <w:t>Вывод:</w:t>
      </w:r>
    </w:p>
    <w:p w:rsidR="009F75CD" w:rsidRDefault="009F75CD"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35020D" w:rsidRDefault="0035020D" w:rsidP="003F624F">
      <w:pPr>
        <w:jc w:val="both"/>
        <w:rPr>
          <w:rFonts w:ascii="Times New Roman" w:eastAsia="Times New Roman" w:hAnsi="Times New Roman" w:cs="Times New Roman"/>
          <w:color w:val="000000"/>
          <w:sz w:val="24"/>
          <w:szCs w:val="24"/>
        </w:rPr>
      </w:pPr>
    </w:p>
    <w:p w:rsidR="0035020D" w:rsidRDefault="0035020D" w:rsidP="003F624F">
      <w:pPr>
        <w:jc w:val="both"/>
        <w:rPr>
          <w:rFonts w:ascii="Times New Roman" w:eastAsia="Times New Roman" w:hAnsi="Times New Roman" w:cs="Times New Roman"/>
          <w:color w:val="000000"/>
          <w:sz w:val="24"/>
          <w:szCs w:val="24"/>
        </w:rPr>
      </w:pPr>
    </w:p>
    <w:p w:rsidR="0035020D" w:rsidRDefault="0035020D"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49550F" w:rsidRDefault="0049550F" w:rsidP="003F624F">
      <w:pPr>
        <w:jc w:val="both"/>
        <w:rPr>
          <w:rFonts w:ascii="Times New Roman" w:eastAsia="Times New Roman" w:hAnsi="Times New Roman" w:cs="Times New Roman"/>
          <w:color w:val="000000"/>
          <w:sz w:val="24"/>
          <w:szCs w:val="24"/>
        </w:rPr>
      </w:pPr>
    </w:p>
    <w:p w:rsidR="0049550F" w:rsidRDefault="0049550F" w:rsidP="0049550F">
      <w:pPr>
        <w:spacing w:after="0" w:line="360" w:lineRule="auto"/>
        <w:jc w:val="center"/>
        <w:rPr>
          <w:rFonts w:ascii="Times New Roman" w:hAnsi="Times New Roman" w:cs="Times New Roman"/>
          <w:b/>
          <w:sz w:val="24"/>
          <w:szCs w:val="24"/>
        </w:rPr>
      </w:pPr>
      <w:r w:rsidRPr="0049550F">
        <w:rPr>
          <w:rFonts w:ascii="Times New Roman" w:hAnsi="Times New Roman" w:cs="Times New Roman"/>
          <w:b/>
          <w:sz w:val="24"/>
          <w:szCs w:val="24"/>
        </w:rPr>
        <w:lastRenderedPageBreak/>
        <w:t>Практическая работа №2.</w:t>
      </w:r>
    </w:p>
    <w:p w:rsidR="0049550F" w:rsidRPr="0049550F" w:rsidRDefault="0049550F" w:rsidP="0049550F">
      <w:pPr>
        <w:spacing w:after="0" w:line="360" w:lineRule="auto"/>
        <w:jc w:val="center"/>
        <w:rPr>
          <w:rFonts w:ascii="Times New Roman" w:eastAsia="Times New Roman" w:hAnsi="Times New Roman" w:cs="Times New Roman"/>
          <w:b/>
          <w:color w:val="000000"/>
          <w:sz w:val="24"/>
          <w:szCs w:val="24"/>
        </w:rPr>
      </w:pPr>
      <w:r w:rsidRPr="0049550F">
        <w:rPr>
          <w:rFonts w:ascii="Times New Roman" w:hAnsi="Times New Roman" w:cs="Times New Roman"/>
          <w:b/>
          <w:sz w:val="24"/>
          <w:szCs w:val="24"/>
        </w:rPr>
        <w:t>Определение тормозного пути автомобиля, суммарного люфта рулевого управления.</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b/>
          <w:bCs/>
          <w:sz w:val="24"/>
          <w:szCs w:val="24"/>
        </w:rPr>
        <w:t xml:space="preserve">Цель работы: </w:t>
      </w:r>
      <w:r>
        <w:rPr>
          <w:rFonts w:ascii="Times New Roman" w:eastAsia="Times New Roman" w:hAnsi="Times New Roman" w:cs="Times New Roman"/>
          <w:sz w:val="24"/>
          <w:szCs w:val="24"/>
        </w:rPr>
        <w:t>и</w:t>
      </w:r>
      <w:r w:rsidRPr="00AC19D1">
        <w:rPr>
          <w:rFonts w:ascii="Times New Roman" w:eastAsia="Times New Roman" w:hAnsi="Times New Roman" w:cs="Times New Roman"/>
          <w:sz w:val="24"/>
          <w:szCs w:val="24"/>
        </w:rPr>
        <w:t xml:space="preserve">зучить методику определения тормозного пути автомобиля, суммарного люфта рулевого управления. </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b/>
          <w:bCs/>
          <w:sz w:val="24"/>
          <w:szCs w:val="24"/>
        </w:rPr>
        <w:t>Ход работы</w:t>
      </w:r>
      <w:r w:rsidRPr="00AC19D1">
        <w:rPr>
          <w:rFonts w:ascii="Times New Roman" w:eastAsia="Times New Roman" w:hAnsi="Times New Roman" w:cs="Times New Roman"/>
          <w:sz w:val="24"/>
          <w:szCs w:val="24"/>
        </w:rPr>
        <w:t>:</w:t>
      </w:r>
    </w:p>
    <w:p w:rsidR="00A331B5" w:rsidRDefault="00A331B5" w:rsidP="00A331B5">
      <w:pPr>
        <w:spacing w:after="0" w:line="360" w:lineRule="auto"/>
        <w:ind w:firstLine="709"/>
        <w:jc w:val="both"/>
        <w:rPr>
          <w:rFonts w:ascii="Times New Roman" w:eastAsia="Times New Roman" w:hAnsi="Times New Roman" w:cs="Times New Roman"/>
          <w:b/>
          <w:bCs/>
          <w:sz w:val="24"/>
          <w:szCs w:val="24"/>
        </w:rPr>
      </w:pPr>
      <w:r w:rsidRPr="00AC19D1">
        <w:rPr>
          <w:rFonts w:ascii="Times New Roman" w:eastAsia="Times New Roman" w:hAnsi="Times New Roman" w:cs="Times New Roman"/>
          <w:b/>
          <w:bCs/>
          <w:sz w:val="24"/>
          <w:szCs w:val="24"/>
        </w:rPr>
        <w:t>1. Общие сведения:</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Тормозной путь автомобиля – это расстояние, которое автомобиль проходит с момента срабатывания тормозной системы до его полной остановки. Длина тормозного пути напрямую зависит от скорости движения транспортного средства, способа торможения, а также дорожных условий. К примеру, при скорости движения 50км/ч величина среднего тормозного пути составит приблизительно 15 м, а при 100 км/ч – 60 м.</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Учтите, что тормозной путь автомобиля зависит от множества факторов, таких как: скорость движения, вес автомобиля, дорожное покрытие, погодные условия, способ торможения, а также состояние колес автомобиля и его тормозной системы.</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Обратите внимание, что существует несколько различных способов торможения, а именно: плавное, резкое, ступенчатое и прерывистое. Плавное торможение применяйте в спокойной обстановке. Выполняйте постепенное увеличение давления на педаль тормоза, и это обеспечит плавное снижение скорости автомобиля. Именно при таком способе торможения вы получите самый большой тормозной </w:t>
      </w:r>
      <w:r w:rsidRPr="00AC19D1">
        <w:rPr>
          <w:rFonts w:ascii="Times New Roman" w:eastAsia="Times New Roman" w:hAnsi="Times New Roman" w:cs="Times New Roman"/>
          <w:b/>
          <w:bCs/>
          <w:sz w:val="24"/>
          <w:szCs w:val="24"/>
        </w:rPr>
        <w:t>путь</w:t>
      </w:r>
      <w:r w:rsidRPr="00AC19D1">
        <w:rPr>
          <w:rFonts w:ascii="Times New Roman" w:eastAsia="Times New Roman" w:hAnsi="Times New Roman" w:cs="Times New Roman"/>
          <w:sz w:val="24"/>
          <w:szCs w:val="24"/>
        </w:rPr>
        <w:t>.</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Помните, что резкое торможение, когда вы сильно нажимаете на педаль тормоза, обычно приводит к блокировке колес, а значит и к потере управления и заносу автомобиля. Если вы выбираете ступенчатое торможение, то несколько раз нажимайте на педаль, но каждое последующее нажатие делайте с большим усилием, и так до полной остановки автомобиля. При прерывистом торможении сильно нажимайте на педаль, почти до момента блокировки колес, а затем отпускайте педаль. Следуйте такому же принципу до того, как автомобиль полностью не остановится.</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b/>
          <w:bCs/>
          <w:sz w:val="24"/>
          <w:szCs w:val="24"/>
        </w:rPr>
        <w:t>2.Выполнить расчет тормозного пути</w:t>
      </w:r>
    </w:p>
    <w:p w:rsidR="00115305" w:rsidRPr="0035020D" w:rsidRDefault="00A331B5" w:rsidP="00115305">
      <w:pPr>
        <w:spacing w:after="0" w:line="24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Определяйте тормозной </w:t>
      </w:r>
      <w:r w:rsidRPr="00AC19D1">
        <w:rPr>
          <w:rFonts w:ascii="Times New Roman" w:eastAsia="Times New Roman" w:hAnsi="Times New Roman" w:cs="Times New Roman"/>
          <w:b/>
          <w:bCs/>
          <w:sz w:val="24"/>
          <w:szCs w:val="24"/>
        </w:rPr>
        <w:t>путь</w:t>
      </w:r>
      <w:r w:rsidRPr="00AC19D1">
        <w:rPr>
          <w:rFonts w:ascii="Times New Roman" w:eastAsia="Times New Roman" w:hAnsi="Times New Roman" w:cs="Times New Roman"/>
          <w:sz w:val="24"/>
          <w:szCs w:val="24"/>
        </w:rPr>
        <w:t> автомобиля по следующей формуле:</w:t>
      </w:r>
      <w:r>
        <w:rPr>
          <w:rFonts w:ascii="Times New Roman" w:eastAsia="Times New Roman" w:hAnsi="Times New Roman" w:cs="Times New Roman"/>
          <w:sz w:val="24"/>
          <w:szCs w:val="24"/>
        </w:rPr>
        <w:t xml:space="preserve"> </w:t>
      </w:r>
    </w:p>
    <w:p w:rsidR="00115305" w:rsidRPr="00115305" w:rsidRDefault="00A331B5" w:rsidP="002101D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w:t>
      </w:r>
      <w:r w:rsidRPr="00A331B5">
        <w:rPr>
          <w:rFonts w:ascii="Times New Roman" w:eastAsia="Times New Roman" w:hAnsi="Times New Roman" w:cs="Times New Roman"/>
          <w:sz w:val="24"/>
          <w:szCs w:val="24"/>
        </w:rPr>
        <w:t>=</w:t>
      </w:r>
      <w:r w:rsidR="00115305" w:rsidRPr="00115305">
        <w:rPr>
          <w:rFonts w:ascii="Times New Roman" w:eastAsia="Times New Roman" w:hAnsi="Times New Roman" w:cs="Times New Roman"/>
          <w:sz w:val="24"/>
          <w:szCs w:val="24"/>
          <w:u w:val="single"/>
        </w:rPr>
        <w:t xml:space="preserve">     </w:t>
      </w:r>
      <w:r w:rsidR="00115305" w:rsidRPr="00115305">
        <w:rPr>
          <w:rFonts w:ascii="Times New Roman" w:eastAsia="Times New Roman" w:hAnsi="Times New Roman" w:cs="Times New Roman"/>
          <w:sz w:val="24"/>
          <w:szCs w:val="24"/>
          <w:u w:val="single"/>
          <w:lang w:val="en-US"/>
        </w:rPr>
        <w:t>K</w:t>
      </w:r>
      <w:r w:rsidR="00115305" w:rsidRPr="00115305">
        <w:rPr>
          <w:rFonts w:ascii="Times New Roman" w:eastAsia="Times New Roman" w:hAnsi="Times New Roman" w:cs="Times New Roman"/>
          <w:sz w:val="24"/>
          <w:szCs w:val="24"/>
          <w:u w:val="single"/>
        </w:rPr>
        <w:t>э</w:t>
      </w:r>
      <w:r w:rsidR="00115305" w:rsidRPr="00115305">
        <w:rPr>
          <w:rFonts w:ascii="Times New Roman" w:eastAsia="Times New Roman" w:hAnsi="Times New Roman" w:cs="Times New Roman"/>
          <w:sz w:val="24"/>
          <w:szCs w:val="24"/>
        </w:rPr>
        <w:t>____</w:t>
      </w:r>
      <w:r w:rsidR="00115305">
        <w:rPr>
          <w:rFonts w:ascii="Times New Roman" w:eastAsia="Times New Roman" w:hAnsi="Times New Roman" w:cs="Times New Roman"/>
          <w:sz w:val="24"/>
          <w:szCs w:val="24"/>
        </w:rPr>
        <w:t>*</w:t>
      </w:r>
      <w:r w:rsidR="00115305">
        <w:rPr>
          <w:rFonts w:ascii="Times New Roman" w:eastAsia="Times New Roman" w:hAnsi="Times New Roman" w:cs="Times New Roman"/>
          <w:sz w:val="24"/>
          <w:szCs w:val="24"/>
          <w:lang w:val="en-US"/>
        </w:rPr>
        <w:t>V</w:t>
      </w:r>
      <w:r w:rsidR="00115305" w:rsidRPr="00115305">
        <w:rPr>
          <w:rFonts w:ascii="Times New Roman" w:eastAsia="Times New Roman" w:hAnsi="Times New Roman" w:cs="Times New Roman"/>
          <w:sz w:val="24"/>
          <w:szCs w:val="24"/>
        </w:rPr>
        <w:t>*</w:t>
      </w:r>
      <w:r w:rsidR="00115305">
        <w:rPr>
          <w:rFonts w:ascii="Times New Roman" w:eastAsia="Times New Roman" w:hAnsi="Times New Roman" w:cs="Times New Roman"/>
          <w:sz w:val="24"/>
          <w:szCs w:val="24"/>
          <w:lang w:val="en-US"/>
        </w:rPr>
        <w:t>V</w:t>
      </w:r>
    </w:p>
    <w:p w:rsidR="00115305" w:rsidRPr="00115305" w:rsidRDefault="00115305" w:rsidP="00115305">
      <w:pPr>
        <w:spacing w:after="0" w:line="240" w:lineRule="auto"/>
        <w:ind w:firstLine="709"/>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254*Фс</w:t>
      </w:r>
    </w:p>
    <w:p w:rsidR="00A331B5"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 где</w:t>
      </w:r>
    </w:p>
    <w:p w:rsidR="00A331B5"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S – тормозной </w:t>
      </w:r>
      <w:r w:rsidRPr="00AC19D1">
        <w:rPr>
          <w:rFonts w:ascii="Times New Roman" w:eastAsia="Times New Roman" w:hAnsi="Times New Roman" w:cs="Times New Roman"/>
          <w:b/>
          <w:bCs/>
          <w:sz w:val="24"/>
          <w:szCs w:val="24"/>
        </w:rPr>
        <w:t>путь</w:t>
      </w:r>
      <w:r w:rsidRPr="00AC19D1">
        <w:rPr>
          <w:rFonts w:ascii="Times New Roman" w:eastAsia="Times New Roman" w:hAnsi="Times New Roman" w:cs="Times New Roman"/>
          <w:sz w:val="24"/>
          <w:szCs w:val="24"/>
        </w:rPr>
        <w:t> автомобиля в метрах,</w:t>
      </w:r>
    </w:p>
    <w:p w:rsidR="00A331B5"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Кэ – тормозной коэффициент, который равен 1 у легкового автомобиля,</w:t>
      </w:r>
    </w:p>
    <w:p w:rsidR="002101DE" w:rsidRDefault="00A331B5" w:rsidP="002101DE">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V – скорость автомобиля (в км/ч) в начале торможения,</w:t>
      </w:r>
    </w:p>
    <w:p w:rsidR="0035020D" w:rsidRDefault="00A331B5" w:rsidP="002101DE">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lastRenderedPageBreak/>
        <w:t>Фc – коэффициент сцепления с дорогой (разные показатели в з</w:t>
      </w:r>
      <w:r w:rsidR="0035020D">
        <w:rPr>
          <w:rFonts w:ascii="Times New Roman" w:eastAsia="Times New Roman" w:hAnsi="Times New Roman" w:cs="Times New Roman"/>
          <w:sz w:val="24"/>
          <w:szCs w:val="24"/>
        </w:rPr>
        <w:t>ависимости от погодных условий)</w:t>
      </w:r>
    </w:p>
    <w:p w:rsidR="002E7303" w:rsidRDefault="002E7303" w:rsidP="002101DE">
      <w:pPr>
        <w:spacing w:after="0" w:line="360" w:lineRule="auto"/>
        <w:jc w:val="both"/>
        <w:rPr>
          <w:rFonts w:ascii="Times New Roman" w:eastAsia="Times New Roman" w:hAnsi="Times New Roman" w:cs="Times New Roman"/>
          <w:sz w:val="24"/>
          <w:szCs w:val="24"/>
        </w:rPr>
      </w:pPr>
    </w:p>
    <w:p w:rsidR="002101DE" w:rsidRDefault="002101DE" w:rsidP="002E7303">
      <w:pPr>
        <w:spacing w:after="0" w:line="360" w:lineRule="auto"/>
        <w:ind w:firstLine="709"/>
        <w:jc w:val="both"/>
        <w:rPr>
          <w:rFonts w:ascii="Times New Roman" w:eastAsia="Times New Roman" w:hAnsi="Times New Roman" w:cs="Times New Roman"/>
          <w:sz w:val="24"/>
          <w:szCs w:val="24"/>
        </w:rPr>
      </w:pPr>
    </w:p>
    <w:p w:rsidR="002101DE" w:rsidRPr="00355DD4" w:rsidRDefault="002101DE" w:rsidP="0035020D">
      <w:pPr>
        <w:spacing w:after="0" w:line="360" w:lineRule="auto"/>
        <w:ind w:firstLine="709"/>
        <w:jc w:val="both"/>
        <w:rPr>
          <w:rFonts w:ascii="Times New Roman" w:eastAsia="Times New Roman" w:hAnsi="Times New Roman" w:cs="Times New Roman"/>
          <w:sz w:val="24"/>
          <w:szCs w:val="24"/>
        </w:rPr>
      </w:pPr>
      <w:r w:rsidRPr="00355DD4">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25pt;height:279.25pt" o:bordertopcolor="this" o:borderleftcolor="this" o:borderbottomcolor="this" o:borderrightcolor="this">
            <v:imagedata r:id="rId8" o:title="21"/>
            <w10:bordertop type="single" width="4"/>
            <w10:borderleft type="single" width="4"/>
            <w10:borderbottom type="single" width="4"/>
            <w10:borderright type="single" width="4"/>
          </v:shape>
        </w:pict>
      </w:r>
    </w:p>
    <w:p w:rsidR="002101DE" w:rsidRPr="00AC19D1" w:rsidRDefault="002101DE" w:rsidP="002101DE">
      <w:pPr>
        <w:spacing w:after="0" w:line="360" w:lineRule="auto"/>
        <w:jc w:val="both"/>
        <w:rPr>
          <w:rFonts w:ascii="Times New Roman" w:eastAsia="Times New Roman" w:hAnsi="Times New Roman" w:cs="Times New Roman"/>
          <w:sz w:val="24"/>
          <w:szCs w:val="24"/>
        </w:rPr>
      </w:pPr>
    </w:p>
    <w:p w:rsidR="00A331B5" w:rsidRPr="00AC19D1" w:rsidRDefault="00A331B5" w:rsidP="0035020D">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b/>
          <w:bCs/>
          <w:sz w:val="24"/>
          <w:szCs w:val="24"/>
        </w:rPr>
        <w:t>Измерение суммарного люфта рулевого управления.</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Цель: изучить методику и современные технические средства измерения суммарного люфта рулевого управления автотранс</w:t>
      </w:r>
      <w:r w:rsidRPr="00AC19D1">
        <w:rPr>
          <w:rFonts w:ascii="Times New Roman" w:eastAsia="Times New Roman" w:hAnsi="Times New Roman" w:cs="Times New Roman"/>
          <w:sz w:val="24"/>
          <w:szCs w:val="24"/>
        </w:rPr>
        <w:softHyphen/>
        <w:t>портных средств.</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Порядок выполнения работы</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1. Ознакомиться с нормативными требованиями по измере</w:t>
      </w:r>
      <w:r w:rsidRPr="00AC19D1">
        <w:rPr>
          <w:rFonts w:ascii="Times New Roman" w:eastAsia="Times New Roman" w:hAnsi="Times New Roman" w:cs="Times New Roman"/>
          <w:sz w:val="24"/>
          <w:szCs w:val="24"/>
        </w:rPr>
        <w:softHyphen/>
        <w:t>нию суммарного люфта рулевого управления автотранспортных средств.</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2. Изучить устройство и принцип работы прибора ИСЛ-401М.</w:t>
      </w:r>
    </w:p>
    <w:p w:rsidR="00A331B5"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3. Провести измерения суммарного люфта рулевого управле</w:t>
      </w:r>
      <w:r w:rsidRPr="00AC19D1">
        <w:rPr>
          <w:rFonts w:ascii="Times New Roman" w:eastAsia="Times New Roman" w:hAnsi="Times New Roman" w:cs="Times New Roman"/>
          <w:sz w:val="24"/>
          <w:szCs w:val="24"/>
        </w:rPr>
        <w:softHyphen/>
        <w:t>ния автотранспортного средства. Данные свести в табл. 1.</w:t>
      </w:r>
    </w:p>
    <w:p w:rsidR="002E7303" w:rsidRPr="002E7303" w:rsidRDefault="002E7303" w:rsidP="00B515BA">
      <w:pPr>
        <w:spacing w:before="100" w:beforeAutospacing="1" w:after="100" w:afterAutospacing="1" w:line="240" w:lineRule="auto"/>
        <w:jc w:val="right"/>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 xml:space="preserve">Таблица </w:t>
      </w:r>
      <w:r>
        <w:rPr>
          <w:rFonts w:ascii="Times New Roman" w:eastAsia="Times New Roman" w:hAnsi="Times New Roman" w:cs="Times New Roman"/>
          <w:sz w:val="24"/>
          <w:szCs w:val="24"/>
        </w:rPr>
        <w:t>1.</w:t>
      </w:r>
    </w:p>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Результаты измерения суммарного люфта рулевого управления автомобиля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3"/>
        <w:gridCol w:w="2268"/>
        <w:gridCol w:w="2410"/>
        <w:gridCol w:w="2414"/>
      </w:tblGrid>
      <w:tr w:rsidR="002E7303" w:rsidRPr="002E7303" w:rsidTr="002E7303">
        <w:tc>
          <w:tcPr>
            <w:tcW w:w="2273"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Марка транспорт</w:t>
            </w:r>
            <w:r w:rsidRPr="002E7303">
              <w:rPr>
                <w:rFonts w:ascii="Times New Roman" w:eastAsia="Times New Roman" w:hAnsi="Times New Roman" w:cs="Times New Roman"/>
                <w:sz w:val="24"/>
                <w:szCs w:val="24"/>
              </w:rPr>
              <w:softHyphen/>
              <w:t>ного средства</w:t>
            </w:r>
          </w:p>
        </w:tc>
        <w:tc>
          <w:tcPr>
            <w:tcW w:w="2268"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Тип рулевого управления</w:t>
            </w:r>
          </w:p>
        </w:tc>
        <w:tc>
          <w:tcPr>
            <w:tcW w:w="2410"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Значение люфта рулевого колеса</w:t>
            </w:r>
          </w:p>
        </w:tc>
        <w:tc>
          <w:tcPr>
            <w:tcW w:w="2414"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r w:rsidRPr="002E7303">
              <w:rPr>
                <w:rFonts w:ascii="Times New Roman" w:eastAsia="Times New Roman" w:hAnsi="Times New Roman" w:cs="Times New Roman"/>
                <w:sz w:val="24"/>
                <w:szCs w:val="24"/>
              </w:rPr>
              <w:t>Замечания</w:t>
            </w:r>
          </w:p>
        </w:tc>
      </w:tr>
      <w:tr w:rsidR="002E7303" w:rsidRPr="002E7303" w:rsidTr="002E7303">
        <w:tc>
          <w:tcPr>
            <w:tcW w:w="2273" w:type="dxa"/>
            <w:vAlign w:val="center"/>
            <w:hideMark/>
          </w:tcPr>
          <w:p w:rsid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p>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p>
        </w:tc>
        <w:tc>
          <w:tcPr>
            <w:tcW w:w="2268"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p>
        </w:tc>
        <w:tc>
          <w:tcPr>
            <w:tcW w:w="2410"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p>
        </w:tc>
        <w:tc>
          <w:tcPr>
            <w:tcW w:w="2414" w:type="dxa"/>
            <w:vAlign w:val="center"/>
            <w:hideMark/>
          </w:tcPr>
          <w:p w:rsidR="002E7303" w:rsidRPr="002E7303" w:rsidRDefault="002E7303" w:rsidP="002E7303">
            <w:pPr>
              <w:spacing w:before="100" w:beforeAutospacing="1" w:after="100" w:afterAutospacing="1" w:line="240" w:lineRule="auto"/>
              <w:jc w:val="center"/>
              <w:rPr>
                <w:rFonts w:ascii="Times New Roman" w:eastAsia="Times New Roman" w:hAnsi="Times New Roman" w:cs="Times New Roman"/>
                <w:sz w:val="24"/>
                <w:szCs w:val="24"/>
              </w:rPr>
            </w:pPr>
          </w:p>
        </w:tc>
      </w:tr>
    </w:tbl>
    <w:p w:rsidR="002E7303" w:rsidRDefault="002E7303" w:rsidP="002E7303">
      <w:pPr>
        <w:spacing w:after="0" w:line="360" w:lineRule="auto"/>
        <w:jc w:val="both"/>
        <w:rPr>
          <w:rFonts w:ascii="Times New Roman" w:eastAsia="Times New Roman" w:hAnsi="Times New Roman" w:cs="Times New Roman"/>
          <w:sz w:val="24"/>
          <w:szCs w:val="24"/>
        </w:rPr>
      </w:pPr>
    </w:p>
    <w:p w:rsidR="002E7303" w:rsidRPr="00AC19D1" w:rsidRDefault="002E7303" w:rsidP="002E7303">
      <w:pPr>
        <w:spacing w:after="0" w:line="360" w:lineRule="auto"/>
        <w:jc w:val="both"/>
        <w:rPr>
          <w:rFonts w:ascii="Times New Roman" w:eastAsia="Times New Roman" w:hAnsi="Times New Roman" w:cs="Times New Roman"/>
          <w:sz w:val="24"/>
          <w:szCs w:val="24"/>
        </w:rPr>
      </w:pPr>
    </w:p>
    <w:p w:rsidR="00A331B5" w:rsidRPr="00B515BA" w:rsidRDefault="00A331B5" w:rsidP="00A331B5">
      <w:pPr>
        <w:spacing w:after="0" w:line="360" w:lineRule="auto"/>
        <w:ind w:firstLine="709"/>
        <w:jc w:val="both"/>
        <w:rPr>
          <w:rFonts w:ascii="Times New Roman" w:eastAsia="Times New Roman" w:hAnsi="Times New Roman" w:cs="Times New Roman"/>
          <w:b/>
          <w:sz w:val="24"/>
          <w:szCs w:val="24"/>
        </w:rPr>
      </w:pPr>
      <w:r w:rsidRPr="00B515BA">
        <w:rPr>
          <w:rFonts w:ascii="Times New Roman" w:eastAsia="Times New Roman" w:hAnsi="Times New Roman" w:cs="Times New Roman"/>
          <w:b/>
          <w:sz w:val="24"/>
          <w:szCs w:val="24"/>
        </w:rPr>
        <w:t>Отчет о выполненной работе</w:t>
      </w:r>
      <w:r w:rsidR="00B515BA">
        <w:rPr>
          <w:rFonts w:ascii="Times New Roman" w:eastAsia="Times New Roman" w:hAnsi="Times New Roman" w:cs="Times New Roman"/>
          <w:b/>
          <w:sz w:val="24"/>
          <w:szCs w:val="24"/>
        </w:rPr>
        <w:t>:</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1. Кратко описать существующие конструкции рулевого управ</w:t>
      </w:r>
      <w:r w:rsidRPr="00AC19D1">
        <w:rPr>
          <w:rFonts w:ascii="Times New Roman" w:eastAsia="Times New Roman" w:hAnsi="Times New Roman" w:cs="Times New Roman"/>
          <w:sz w:val="24"/>
          <w:szCs w:val="24"/>
        </w:rPr>
        <w:softHyphen/>
        <w:t>ления автомобилей.</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2. Кратко описать конструкцию и принцип работы прибора для измерения суммарного люфта рулевого управления автотранс</w:t>
      </w:r>
      <w:r w:rsidRPr="00AC19D1">
        <w:rPr>
          <w:rFonts w:ascii="Times New Roman" w:eastAsia="Times New Roman" w:hAnsi="Times New Roman" w:cs="Times New Roman"/>
          <w:sz w:val="24"/>
          <w:szCs w:val="24"/>
        </w:rPr>
        <w:softHyphen/>
        <w:t>портных средств ИСЛ-401М.</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3. На основе результатов измерения заполнить табл. 1.</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4. Сделать вывод о пригодности проверяемого рулевого управ</w:t>
      </w:r>
      <w:r w:rsidRPr="00AC19D1">
        <w:rPr>
          <w:rFonts w:ascii="Times New Roman" w:eastAsia="Times New Roman" w:hAnsi="Times New Roman" w:cs="Times New Roman"/>
          <w:sz w:val="24"/>
          <w:szCs w:val="24"/>
        </w:rPr>
        <w:softHyphen/>
        <w:t>ления нормативным требованиям и дать рекомендации по устра</w:t>
      </w:r>
      <w:r w:rsidRPr="00AC19D1">
        <w:rPr>
          <w:rFonts w:ascii="Times New Roman" w:eastAsia="Times New Roman" w:hAnsi="Times New Roman" w:cs="Times New Roman"/>
          <w:sz w:val="24"/>
          <w:szCs w:val="24"/>
        </w:rPr>
        <w:softHyphen/>
        <w:t>нению имеющихся замечаний.</w:t>
      </w:r>
    </w:p>
    <w:p w:rsidR="00A331B5" w:rsidRPr="002E7303" w:rsidRDefault="00A331B5" w:rsidP="00A331B5">
      <w:pPr>
        <w:spacing w:after="0" w:line="360" w:lineRule="auto"/>
        <w:ind w:firstLine="709"/>
        <w:jc w:val="both"/>
        <w:rPr>
          <w:rFonts w:ascii="Times New Roman" w:eastAsia="Times New Roman" w:hAnsi="Times New Roman" w:cs="Times New Roman"/>
          <w:b/>
          <w:sz w:val="24"/>
          <w:szCs w:val="24"/>
        </w:rPr>
      </w:pPr>
      <w:r w:rsidRPr="002E7303">
        <w:rPr>
          <w:rFonts w:ascii="Times New Roman" w:eastAsia="Times New Roman" w:hAnsi="Times New Roman" w:cs="Times New Roman"/>
          <w:b/>
          <w:sz w:val="24"/>
          <w:szCs w:val="24"/>
        </w:rPr>
        <w:t>Контрольные вопросы и задания</w:t>
      </w:r>
      <w:r w:rsidR="002E7303">
        <w:rPr>
          <w:rFonts w:ascii="Times New Roman" w:eastAsia="Times New Roman" w:hAnsi="Times New Roman" w:cs="Times New Roman"/>
          <w:b/>
          <w:sz w:val="24"/>
          <w:szCs w:val="24"/>
        </w:rPr>
        <w:t>:</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1. Какие существуют конструкции рулевого управления авто</w:t>
      </w:r>
      <w:r w:rsidRPr="00AC19D1">
        <w:rPr>
          <w:rFonts w:ascii="Times New Roman" w:eastAsia="Times New Roman" w:hAnsi="Times New Roman" w:cs="Times New Roman"/>
          <w:sz w:val="24"/>
          <w:szCs w:val="24"/>
        </w:rPr>
        <w:softHyphen/>
        <w:t>мобилей?</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2. Какие нормативные требования предъявляются при диагности</w:t>
      </w:r>
      <w:r w:rsidRPr="00AC19D1">
        <w:rPr>
          <w:rFonts w:ascii="Times New Roman" w:eastAsia="Times New Roman" w:hAnsi="Times New Roman" w:cs="Times New Roman"/>
          <w:sz w:val="24"/>
          <w:szCs w:val="24"/>
        </w:rPr>
        <w:softHyphen/>
        <w:t>ровании рулевого управления автотранспортных средств?</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3. Расскажите о конструкции и принципе работы прибора для измерения суммарного люфта рулевого управления авто</w:t>
      </w:r>
      <w:r w:rsidRPr="00AC19D1">
        <w:rPr>
          <w:rFonts w:ascii="Times New Roman" w:eastAsia="Times New Roman" w:hAnsi="Times New Roman" w:cs="Times New Roman"/>
          <w:sz w:val="24"/>
          <w:szCs w:val="24"/>
        </w:rPr>
        <w:softHyphen/>
        <w:t>транспортных средств ИСЛ-401М.</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sz w:val="24"/>
          <w:szCs w:val="24"/>
        </w:rPr>
        <w:t>4. Изложите порядок работы с прибором для измерения суммар</w:t>
      </w:r>
      <w:r w:rsidRPr="00AC19D1">
        <w:rPr>
          <w:rFonts w:ascii="Times New Roman" w:eastAsia="Times New Roman" w:hAnsi="Times New Roman" w:cs="Times New Roman"/>
          <w:sz w:val="24"/>
          <w:szCs w:val="24"/>
        </w:rPr>
        <w:softHyphen/>
        <w:t>ного люфта рулевого управления автотранспортных средств ИСЛ-401М.</w:t>
      </w:r>
    </w:p>
    <w:p w:rsidR="00A331B5" w:rsidRPr="00AC19D1" w:rsidRDefault="00A331B5" w:rsidP="00A331B5">
      <w:pPr>
        <w:spacing w:after="0" w:line="360" w:lineRule="auto"/>
        <w:ind w:firstLine="709"/>
        <w:jc w:val="both"/>
        <w:rPr>
          <w:rFonts w:ascii="Times New Roman" w:eastAsia="Times New Roman" w:hAnsi="Times New Roman" w:cs="Times New Roman"/>
          <w:sz w:val="24"/>
          <w:szCs w:val="24"/>
        </w:rPr>
      </w:pPr>
      <w:r w:rsidRPr="00AC19D1">
        <w:rPr>
          <w:rFonts w:ascii="Times New Roman" w:eastAsia="Times New Roman" w:hAnsi="Times New Roman" w:cs="Times New Roman"/>
          <w:b/>
          <w:bCs/>
          <w:sz w:val="24"/>
          <w:szCs w:val="24"/>
        </w:rPr>
        <w:t xml:space="preserve">Вывод: </w:t>
      </w:r>
    </w:p>
    <w:p w:rsidR="003F624F" w:rsidRDefault="003F624F"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Default="00B515BA" w:rsidP="003F624F">
      <w:pPr>
        <w:jc w:val="both"/>
        <w:rPr>
          <w:rFonts w:ascii="Times New Roman" w:eastAsia="Times New Roman" w:hAnsi="Times New Roman" w:cs="Times New Roman"/>
          <w:color w:val="000000"/>
          <w:sz w:val="24"/>
          <w:szCs w:val="24"/>
        </w:rPr>
      </w:pPr>
    </w:p>
    <w:p w:rsidR="00B515BA" w:rsidRPr="002101DE" w:rsidRDefault="00B515BA" w:rsidP="00B515BA">
      <w:pPr>
        <w:spacing w:after="0" w:line="360" w:lineRule="auto"/>
        <w:jc w:val="center"/>
        <w:rPr>
          <w:rFonts w:ascii="Times New Roman" w:hAnsi="Times New Roman" w:cs="Times New Roman"/>
          <w:b/>
          <w:sz w:val="24"/>
          <w:szCs w:val="24"/>
        </w:rPr>
      </w:pPr>
      <w:r w:rsidRPr="002101DE">
        <w:rPr>
          <w:rFonts w:ascii="Times New Roman" w:hAnsi="Times New Roman" w:cs="Times New Roman"/>
          <w:b/>
          <w:sz w:val="24"/>
          <w:szCs w:val="24"/>
        </w:rPr>
        <w:lastRenderedPageBreak/>
        <w:t xml:space="preserve">Практическая работа №3. </w:t>
      </w:r>
    </w:p>
    <w:p w:rsidR="00B515BA" w:rsidRPr="002101DE" w:rsidRDefault="00B515BA" w:rsidP="00B515BA">
      <w:pPr>
        <w:spacing w:after="0" w:line="360" w:lineRule="auto"/>
        <w:jc w:val="center"/>
        <w:rPr>
          <w:rFonts w:ascii="Times New Roman" w:hAnsi="Times New Roman" w:cs="Times New Roman"/>
          <w:b/>
          <w:sz w:val="24"/>
          <w:szCs w:val="24"/>
        </w:rPr>
      </w:pPr>
      <w:r w:rsidRPr="002101DE">
        <w:rPr>
          <w:rFonts w:ascii="Times New Roman" w:hAnsi="Times New Roman" w:cs="Times New Roman"/>
          <w:b/>
          <w:sz w:val="24"/>
          <w:szCs w:val="24"/>
        </w:rPr>
        <w:t xml:space="preserve">Обследование состояния рабочих мест, исправности инструмента и технического состояния оборудования, используемого для технического обслуживания </w:t>
      </w:r>
    </w:p>
    <w:p w:rsidR="00B515BA" w:rsidRDefault="00B515BA" w:rsidP="00B515BA">
      <w:pPr>
        <w:spacing w:after="0" w:line="360" w:lineRule="auto"/>
        <w:jc w:val="center"/>
        <w:rPr>
          <w:rFonts w:ascii="Times New Roman" w:hAnsi="Times New Roman" w:cs="Times New Roman"/>
          <w:b/>
          <w:sz w:val="24"/>
          <w:szCs w:val="24"/>
        </w:rPr>
      </w:pPr>
      <w:r w:rsidRPr="002101DE">
        <w:rPr>
          <w:rFonts w:ascii="Times New Roman" w:hAnsi="Times New Roman" w:cs="Times New Roman"/>
          <w:b/>
          <w:sz w:val="24"/>
          <w:szCs w:val="24"/>
        </w:rPr>
        <w:t>и ремонта автомобилей.</w:t>
      </w:r>
    </w:p>
    <w:p w:rsidR="00B515BA" w:rsidRDefault="00B515BA" w:rsidP="00B515BA">
      <w:pPr>
        <w:pStyle w:val="ad"/>
        <w:spacing w:before="0" w:beforeAutospacing="0" w:after="0" w:afterAutospacing="0" w:line="360" w:lineRule="auto"/>
        <w:ind w:firstLine="709"/>
        <w:jc w:val="both"/>
      </w:pPr>
      <w:r>
        <w:rPr>
          <w:b/>
          <w:bCs/>
        </w:rPr>
        <w:t xml:space="preserve">Цель работы: </w:t>
      </w:r>
      <w:r>
        <w:t xml:space="preserve">изучить методику обследования состояния рабочих мест, исправности инструмента и технического состояния оборудования. Составить </w:t>
      </w:r>
      <w:r w:rsidR="00D35668">
        <w:t>акт</w:t>
      </w:r>
      <w:r>
        <w:t xml:space="preserve"> соответствия технического состояния обследуемого оборудования требованиям по технике безопасности. Заполнить по результатам обследования паспорта санитарно-технического сост</w:t>
      </w:r>
      <w:r w:rsidR="008F0E29">
        <w:t>ояния производственного участка.</w:t>
      </w:r>
    </w:p>
    <w:p w:rsidR="00B515BA" w:rsidRDefault="00B515BA" w:rsidP="00B515BA">
      <w:pPr>
        <w:pStyle w:val="ad"/>
        <w:spacing w:before="0" w:beforeAutospacing="0" w:after="0" w:afterAutospacing="0" w:line="360" w:lineRule="auto"/>
        <w:ind w:firstLine="709"/>
        <w:jc w:val="both"/>
      </w:pPr>
      <w:r>
        <w:rPr>
          <w:b/>
          <w:bCs/>
        </w:rPr>
        <w:t>Ход работы</w:t>
      </w:r>
    </w:p>
    <w:p w:rsidR="00B515BA" w:rsidRPr="00B515BA" w:rsidRDefault="00B515BA" w:rsidP="00B515BA">
      <w:pPr>
        <w:pStyle w:val="ad"/>
        <w:spacing w:before="0" w:beforeAutospacing="0" w:after="0" w:afterAutospacing="0" w:line="360" w:lineRule="auto"/>
        <w:ind w:firstLine="709"/>
        <w:jc w:val="both"/>
        <w:rPr>
          <w:b/>
          <w:bCs/>
        </w:rPr>
      </w:pPr>
      <w:r>
        <w:t xml:space="preserve">1. </w:t>
      </w:r>
      <w:r>
        <w:rPr>
          <w:b/>
          <w:bCs/>
        </w:rPr>
        <w:t>Общие сведения.</w:t>
      </w:r>
    </w:p>
    <w:p w:rsidR="00B515BA" w:rsidRDefault="00B515BA" w:rsidP="00B515BA">
      <w:pPr>
        <w:pStyle w:val="ad"/>
        <w:spacing w:before="0" w:beforeAutospacing="0" w:after="0" w:afterAutospacing="0" w:line="360" w:lineRule="auto"/>
        <w:ind w:firstLine="709"/>
        <w:jc w:val="both"/>
      </w:pPr>
      <w:r>
        <w:t>Аттестация рабочих мест по условиям труда — оценка условий труда на рабочих местах в целях выявления вредных и (или) опасных производственных факторов и осуществления мероприятий по приведению УТ в соответствие с государственными нормативными требованиями ОТ. В соответствии со ст. 209 ТК РФ А. р. м по УТ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515BA" w:rsidRDefault="00B515BA" w:rsidP="00B515BA">
      <w:pPr>
        <w:pStyle w:val="ad"/>
        <w:spacing w:before="0" w:beforeAutospacing="0" w:after="0" w:afterAutospacing="0" w:line="360" w:lineRule="auto"/>
        <w:ind w:firstLine="709"/>
        <w:jc w:val="both"/>
      </w:pPr>
      <w:r>
        <w:t>Трудовым кодексом РФ на работодателей возложена обязанность периодически проводить аттестацию рабочих мест по условиям труда. Соответственно все предприятия, учреждения и организации должны планировать мероприятия по аттестации рабочих мест.</w:t>
      </w:r>
    </w:p>
    <w:p w:rsidR="00B515BA" w:rsidRDefault="00B515BA" w:rsidP="00B515BA">
      <w:pPr>
        <w:pStyle w:val="ad"/>
        <w:spacing w:before="0" w:beforeAutospacing="0" w:after="0" w:afterAutospacing="0" w:line="360" w:lineRule="auto"/>
        <w:ind w:firstLine="709"/>
        <w:jc w:val="both"/>
      </w:pPr>
      <w:r w:rsidRPr="00B515BA">
        <w:rPr>
          <w:b/>
          <w:bCs/>
          <w:iCs/>
        </w:rPr>
        <w:t>2.</w:t>
      </w:r>
      <w:r>
        <w:rPr>
          <w:b/>
          <w:bCs/>
          <w:i/>
          <w:iCs/>
        </w:rPr>
        <w:t xml:space="preserve"> </w:t>
      </w:r>
      <w:r>
        <w:rPr>
          <w:b/>
          <w:bCs/>
        </w:rPr>
        <w:t>Порядок проведения аттестации</w:t>
      </w:r>
    </w:p>
    <w:p w:rsidR="00B515BA" w:rsidRDefault="00B515BA" w:rsidP="00B515BA">
      <w:pPr>
        <w:pStyle w:val="ad"/>
        <w:spacing w:before="0" w:beforeAutospacing="0" w:after="0" w:afterAutospacing="0" w:line="360" w:lineRule="auto"/>
        <w:ind w:firstLine="709"/>
        <w:jc w:val="both"/>
      </w:pPr>
      <w:r>
        <w:t>Аттестация рабочих мест должна проводиться на основании Порядка проведения аттестации рабочих мест по условиям труда, утвержденного Приказом Минздравсоцразвития России от 31.08.2007 № 569 (далее - Порядок проведения аттестации).</w:t>
      </w:r>
    </w:p>
    <w:p w:rsidR="00B515BA" w:rsidRDefault="00B515BA" w:rsidP="00B515BA">
      <w:pPr>
        <w:pStyle w:val="ad"/>
        <w:spacing w:before="0" w:beforeAutospacing="0" w:after="0" w:afterAutospacing="0" w:line="360" w:lineRule="auto"/>
        <w:ind w:firstLine="709"/>
        <w:jc w:val="both"/>
      </w:pPr>
      <w:r>
        <w:t>Согласно Порядку проведения аттестации теперь аттестацию рабочих мест работодатель может проводить как самостоятельно, так и с привлечением специализированной организации. Специализированная организация потребуется, если вредные или опасные производственные факторы, воздействующие на работников, подлежат количественным измерениям, а работодатель не имеет возможности провести такие измерения самостоятельно.</w:t>
      </w:r>
    </w:p>
    <w:p w:rsidR="00B515BA" w:rsidRPr="00B515BA" w:rsidRDefault="00B515BA" w:rsidP="00B515BA">
      <w:pPr>
        <w:pStyle w:val="ad"/>
        <w:spacing w:before="0" w:beforeAutospacing="0" w:after="0" w:afterAutospacing="0" w:line="360" w:lineRule="auto"/>
        <w:ind w:firstLine="709"/>
        <w:jc w:val="both"/>
        <w:rPr>
          <w:u w:val="single"/>
        </w:rPr>
      </w:pPr>
      <w:r w:rsidRPr="00B515BA">
        <w:rPr>
          <w:u w:val="single"/>
        </w:rPr>
        <w:t>Аттестация состоит из нескольких этапов</w:t>
      </w:r>
      <w:r>
        <w:rPr>
          <w:u w:val="single"/>
        </w:rPr>
        <w:t>.</w:t>
      </w:r>
    </w:p>
    <w:p w:rsidR="00B515BA" w:rsidRDefault="00B515BA" w:rsidP="00B515BA">
      <w:pPr>
        <w:pStyle w:val="ad"/>
        <w:spacing w:before="0" w:beforeAutospacing="0" w:after="0" w:afterAutospacing="0" w:line="360" w:lineRule="auto"/>
        <w:ind w:firstLine="709"/>
        <w:jc w:val="both"/>
      </w:pPr>
      <w:r w:rsidRPr="00B515BA">
        <w:rPr>
          <w:b/>
        </w:rPr>
        <w:lastRenderedPageBreak/>
        <w:t>Этап 1</w:t>
      </w:r>
      <w:r>
        <w:t>. Издается приказ о проведении аттестации. Приказ подписывается руководителем организации.</w:t>
      </w:r>
    </w:p>
    <w:p w:rsidR="00B515BA" w:rsidRDefault="00B515BA" w:rsidP="00B515BA">
      <w:pPr>
        <w:pStyle w:val="ad"/>
        <w:spacing w:before="0" w:beforeAutospacing="0" w:after="0" w:afterAutospacing="0" w:line="360" w:lineRule="auto"/>
        <w:ind w:firstLine="709"/>
        <w:jc w:val="both"/>
      </w:pPr>
      <w:r>
        <w:t>Поскольку индивидуальный предприниматель вправе принимать локальные нормативные акты (ч. 1 ст. 8 ТК РФ), он также должен издать приказ о проведении аттестации.</w:t>
      </w:r>
    </w:p>
    <w:p w:rsidR="00B515BA" w:rsidRDefault="00B515BA" w:rsidP="00B515BA">
      <w:pPr>
        <w:pStyle w:val="ad"/>
        <w:spacing w:before="0" w:beforeAutospacing="0" w:after="0" w:afterAutospacing="0" w:line="360" w:lineRule="auto"/>
        <w:ind w:firstLine="709"/>
        <w:jc w:val="both"/>
      </w:pPr>
      <w:r>
        <w:t>Приказ издается в свободной форме. В приказе предусматриваются:</w:t>
      </w:r>
    </w:p>
    <w:p w:rsidR="00B515BA" w:rsidRDefault="00B515BA" w:rsidP="00B515BA">
      <w:pPr>
        <w:pStyle w:val="ad"/>
        <w:spacing w:before="0" w:beforeAutospacing="0" w:after="0" w:afterAutospacing="0" w:line="360" w:lineRule="auto"/>
        <w:ind w:firstLine="709"/>
        <w:jc w:val="both"/>
      </w:pPr>
      <w:r>
        <w:t>- сроки проведения аттестации;</w:t>
      </w:r>
    </w:p>
    <w:p w:rsidR="00B515BA" w:rsidRDefault="00B515BA" w:rsidP="00B515BA">
      <w:pPr>
        <w:pStyle w:val="ad"/>
        <w:spacing w:before="0" w:beforeAutospacing="0" w:after="0" w:afterAutospacing="0" w:line="360" w:lineRule="auto"/>
        <w:ind w:firstLine="709"/>
        <w:jc w:val="both"/>
      </w:pPr>
      <w:r>
        <w:t>- персональный состав аттестационной комиссии.</w:t>
      </w:r>
    </w:p>
    <w:p w:rsidR="00B515BA" w:rsidRDefault="00B515BA" w:rsidP="00B515BA">
      <w:pPr>
        <w:pStyle w:val="ad"/>
        <w:spacing w:before="0" w:beforeAutospacing="0" w:after="0" w:afterAutospacing="0" w:line="360" w:lineRule="auto"/>
        <w:ind w:firstLine="709"/>
        <w:jc w:val="both"/>
      </w:pPr>
      <w:r>
        <w:t>В аттестационную комиссию согласно Порядку проведения аттестации рекомендуется включить руководителей структурных подразделений, юристов, специалистов служб охраны труда, специалистов по кадрам и других работников, которые имеют отношение к организации работы по охране труда. Если аттестация проводится специализированной организацией, то в аттестационную комиссию включаются представители такой организации;</w:t>
      </w:r>
    </w:p>
    <w:p w:rsidR="00B515BA" w:rsidRDefault="00B515BA" w:rsidP="00B515BA">
      <w:pPr>
        <w:pStyle w:val="ad"/>
        <w:spacing w:before="0" w:beforeAutospacing="0" w:after="0" w:afterAutospacing="0" w:line="360" w:lineRule="auto"/>
        <w:ind w:firstLine="709"/>
        <w:jc w:val="both"/>
      </w:pPr>
      <w:r>
        <w:t>- мероприятия, которые необходимо провести в связи с аттестацией.</w:t>
      </w:r>
    </w:p>
    <w:p w:rsidR="00B515BA" w:rsidRDefault="00B515BA" w:rsidP="00B515BA">
      <w:pPr>
        <w:pStyle w:val="ad"/>
        <w:spacing w:before="0" w:beforeAutospacing="0" w:after="0" w:afterAutospacing="0" w:line="360" w:lineRule="auto"/>
        <w:ind w:firstLine="709"/>
        <w:jc w:val="both"/>
      </w:pPr>
      <w:r w:rsidRPr="00B515BA">
        <w:rPr>
          <w:b/>
        </w:rPr>
        <w:t>Этап 2.</w:t>
      </w:r>
      <w:r>
        <w:t xml:space="preserve"> Составляется полный перечень рабочих мест, имеющихся у данного работодателя. Перечень рабочих мест составляется по фо</w:t>
      </w:r>
      <w:r w:rsidR="002D359E">
        <w:t>рме, содержащейся в Приложении №</w:t>
      </w:r>
      <w:r>
        <w:t xml:space="preserve"> 1 к Порядку проведения аттестации.</w:t>
      </w:r>
    </w:p>
    <w:p w:rsidR="00B515BA" w:rsidRDefault="00B515BA" w:rsidP="00B515BA">
      <w:pPr>
        <w:pStyle w:val="ad"/>
        <w:spacing w:before="0" w:beforeAutospacing="0" w:after="0" w:afterAutospacing="0" w:line="360" w:lineRule="auto"/>
        <w:ind w:firstLine="709"/>
        <w:jc w:val="both"/>
      </w:pPr>
      <w:r>
        <w:t>В отношении каждого рабочего места необходимо указать факторы, оказывающие влияние на охрану труда, которые будут оцениваться в рамках проводимой аттестации.</w:t>
      </w:r>
    </w:p>
    <w:p w:rsidR="00B515BA" w:rsidRDefault="00B515BA" w:rsidP="00B515BA">
      <w:pPr>
        <w:pStyle w:val="ad"/>
        <w:spacing w:before="0" w:beforeAutospacing="0" w:after="0" w:afterAutospacing="0" w:line="360" w:lineRule="auto"/>
        <w:ind w:firstLine="709"/>
        <w:jc w:val="both"/>
      </w:pPr>
      <w:r>
        <w:t>К таким факторам относятся:</w:t>
      </w:r>
    </w:p>
    <w:p w:rsidR="00B515BA" w:rsidRDefault="00B515BA" w:rsidP="00B515BA">
      <w:pPr>
        <w:pStyle w:val="ad"/>
        <w:spacing w:before="0" w:beforeAutospacing="0" w:after="0" w:afterAutospacing="0" w:line="360" w:lineRule="auto"/>
        <w:ind w:firstLine="709"/>
        <w:jc w:val="both"/>
      </w:pPr>
      <w:r>
        <w:t>- химические;</w:t>
      </w:r>
    </w:p>
    <w:p w:rsidR="00B515BA" w:rsidRDefault="00B515BA" w:rsidP="00B515BA">
      <w:pPr>
        <w:pStyle w:val="ad"/>
        <w:spacing w:before="0" w:beforeAutospacing="0" w:after="0" w:afterAutospacing="0" w:line="360" w:lineRule="auto"/>
        <w:ind w:firstLine="709"/>
        <w:jc w:val="both"/>
      </w:pPr>
      <w:r>
        <w:t>- биологические;</w:t>
      </w:r>
    </w:p>
    <w:p w:rsidR="00B515BA" w:rsidRDefault="00B515BA" w:rsidP="00B515BA">
      <w:pPr>
        <w:pStyle w:val="ad"/>
        <w:spacing w:before="0" w:beforeAutospacing="0" w:after="0" w:afterAutospacing="0" w:line="360" w:lineRule="auto"/>
        <w:ind w:firstLine="709"/>
        <w:jc w:val="both"/>
      </w:pPr>
      <w:r>
        <w:t>- физические (шум, ультразвук, инфразвук, вибрация и др.);</w:t>
      </w:r>
    </w:p>
    <w:p w:rsidR="00B515BA" w:rsidRDefault="00B515BA" w:rsidP="00B515BA">
      <w:pPr>
        <w:pStyle w:val="ad"/>
        <w:spacing w:before="0" w:beforeAutospacing="0" w:after="0" w:afterAutospacing="0" w:line="360" w:lineRule="auto"/>
        <w:ind w:firstLine="709"/>
        <w:jc w:val="both"/>
      </w:pPr>
      <w:r>
        <w:t>- средства индивидуальной защиты;</w:t>
      </w:r>
    </w:p>
    <w:p w:rsidR="00B515BA" w:rsidRDefault="00B515BA" w:rsidP="00B515BA">
      <w:pPr>
        <w:pStyle w:val="ad"/>
        <w:spacing w:before="0" w:beforeAutospacing="0" w:after="0" w:afterAutospacing="0" w:line="360" w:lineRule="auto"/>
        <w:ind w:firstLine="709"/>
        <w:jc w:val="both"/>
      </w:pPr>
      <w:r>
        <w:t>- травмобезопасность.</w:t>
      </w:r>
    </w:p>
    <w:p w:rsidR="00B515BA" w:rsidRDefault="00B515BA" w:rsidP="00B515BA">
      <w:pPr>
        <w:pStyle w:val="ad"/>
        <w:spacing w:before="0" w:beforeAutospacing="0" w:after="0" w:afterAutospacing="0" w:line="360" w:lineRule="auto"/>
        <w:ind w:firstLine="709"/>
        <w:jc w:val="both"/>
      </w:pPr>
      <w:r>
        <w:t>Все указанные факторы, кроме травмобезопасности, оцениваются только в случае необходимости, т. е. только тогда, когда они так или иначе воздействуют на работника в процессе выполнения трудовой функции.</w:t>
      </w:r>
    </w:p>
    <w:p w:rsidR="00B515BA" w:rsidRDefault="00B515BA" w:rsidP="00B515BA">
      <w:pPr>
        <w:pStyle w:val="ad"/>
        <w:spacing w:before="0" w:beforeAutospacing="0" w:after="0" w:afterAutospacing="0" w:line="360" w:lineRule="auto"/>
        <w:ind w:firstLine="709"/>
        <w:jc w:val="both"/>
      </w:pPr>
      <w:r>
        <w:t>Если тот или иной фактор не оценивается, то в перечне рабочих мест проставляется прочерк.</w:t>
      </w:r>
    </w:p>
    <w:p w:rsidR="00B515BA" w:rsidRDefault="00B515BA" w:rsidP="00B515BA">
      <w:pPr>
        <w:pStyle w:val="ad"/>
        <w:spacing w:before="0" w:beforeAutospacing="0" w:after="0" w:afterAutospacing="0" w:line="360" w:lineRule="auto"/>
        <w:ind w:firstLine="709"/>
        <w:jc w:val="both"/>
      </w:pPr>
      <w:r w:rsidRPr="002D359E">
        <w:rPr>
          <w:b/>
        </w:rPr>
        <w:t>Этап 3.</w:t>
      </w:r>
      <w:r>
        <w:t xml:space="preserve"> Проводятся количественные измерения уровней воздействия вредных или опасных химических, биологических и физических факторов. Измерения можно проводить только теми средствами, которые прошли государственную проверку (п. 16 Порядка аттестации).</w:t>
      </w:r>
    </w:p>
    <w:p w:rsidR="00B515BA" w:rsidRDefault="00B515BA" w:rsidP="00B515BA">
      <w:pPr>
        <w:pStyle w:val="ad"/>
        <w:spacing w:before="0" w:beforeAutospacing="0" w:after="0" w:afterAutospacing="0" w:line="360" w:lineRule="auto"/>
        <w:ind w:firstLine="709"/>
        <w:jc w:val="both"/>
      </w:pPr>
      <w:r>
        <w:lastRenderedPageBreak/>
        <w:t>По каждому производственному фактору на каждое рабочее место оформляется отдельный протокол. Однако допускается составить один протокол по отдельному производственному фактору для группы мест.</w:t>
      </w:r>
    </w:p>
    <w:p w:rsidR="00B515BA" w:rsidRDefault="00B515BA" w:rsidP="00B515BA">
      <w:pPr>
        <w:pStyle w:val="ad"/>
        <w:spacing w:before="0" w:beforeAutospacing="0" w:after="0" w:afterAutospacing="0" w:line="360" w:lineRule="auto"/>
        <w:ind w:firstLine="709"/>
        <w:jc w:val="both"/>
      </w:pPr>
      <w:r>
        <w:t>Если аттестация проводится специализированной организацией, то измерения выполняет эта организация.</w:t>
      </w:r>
    </w:p>
    <w:p w:rsidR="00B515BA" w:rsidRDefault="00B515BA" w:rsidP="00B515BA">
      <w:pPr>
        <w:pStyle w:val="ad"/>
        <w:spacing w:before="0" w:beforeAutospacing="0" w:after="0" w:afterAutospacing="0" w:line="360" w:lineRule="auto"/>
        <w:ind w:firstLine="709"/>
        <w:jc w:val="both"/>
      </w:pPr>
      <w:r>
        <w:t>Результаты измерений заносятся в протоколы, которые составляются в свободной форме.</w:t>
      </w:r>
    </w:p>
    <w:p w:rsidR="00B515BA" w:rsidRDefault="00B515BA" w:rsidP="00B515BA">
      <w:pPr>
        <w:pStyle w:val="ad"/>
        <w:spacing w:before="0" w:beforeAutospacing="0" w:after="0" w:afterAutospacing="0" w:line="360" w:lineRule="auto"/>
        <w:ind w:firstLine="709"/>
        <w:jc w:val="both"/>
      </w:pPr>
      <w:r>
        <w:t>Если вредных или опасных химических, биологических или физических факторов нет, мероприятия по данному этапу не проводятся.</w:t>
      </w:r>
    </w:p>
    <w:p w:rsidR="00B515BA" w:rsidRDefault="00B515BA" w:rsidP="00B515BA">
      <w:pPr>
        <w:pStyle w:val="ad"/>
        <w:spacing w:before="0" w:beforeAutospacing="0" w:after="0" w:afterAutospacing="0" w:line="360" w:lineRule="auto"/>
        <w:ind w:firstLine="709"/>
        <w:jc w:val="both"/>
      </w:pPr>
      <w:r w:rsidRPr="002D359E">
        <w:rPr>
          <w:b/>
        </w:rPr>
        <w:t>Этап 4.</w:t>
      </w:r>
      <w:r>
        <w:t xml:space="preserve"> Оценивается травмобезопасность рабочих мест и составляется протокол оценки травмобезопасности рабо</w:t>
      </w:r>
      <w:r w:rsidR="002D359E">
        <w:t>чего места по форме Приложения №</w:t>
      </w:r>
      <w:r>
        <w:t xml:space="preserve"> 4 к Порядку проведения аттестации.</w:t>
      </w:r>
    </w:p>
    <w:p w:rsidR="00B515BA" w:rsidRDefault="00B515BA" w:rsidP="00B515BA">
      <w:pPr>
        <w:pStyle w:val="ad"/>
        <w:spacing w:before="0" w:beforeAutospacing="0" w:after="0" w:afterAutospacing="0" w:line="360" w:lineRule="auto"/>
        <w:ind w:firstLine="709"/>
        <w:jc w:val="both"/>
      </w:pPr>
      <w:r>
        <w:t>Травмобезопасность следует оценить с точки зрения защиты:</w:t>
      </w:r>
    </w:p>
    <w:p w:rsidR="00B515BA" w:rsidRDefault="00B515BA" w:rsidP="00B515BA">
      <w:pPr>
        <w:pStyle w:val="ad"/>
        <w:spacing w:before="0" w:beforeAutospacing="0" w:after="0" w:afterAutospacing="0" w:line="360" w:lineRule="auto"/>
        <w:ind w:firstLine="709"/>
        <w:jc w:val="both"/>
      </w:pPr>
      <w:r>
        <w:t>- от механических воздействий;</w:t>
      </w:r>
    </w:p>
    <w:p w:rsidR="00B515BA" w:rsidRDefault="00B515BA" w:rsidP="00B515BA">
      <w:pPr>
        <w:pStyle w:val="ad"/>
        <w:spacing w:before="0" w:beforeAutospacing="0" w:after="0" w:afterAutospacing="0" w:line="360" w:lineRule="auto"/>
        <w:ind w:firstLine="709"/>
        <w:jc w:val="both"/>
      </w:pPr>
      <w:r>
        <w:t>- от воздействий электрического тока;</w:t>
      </w:r>
    </w:p>
    <w:p w:rsidR="00B515BA" w:rsidRDefault="00B515BA" w:rsidP="00B515BA">
      <w:pPr>
        <w:pStyle w:val="ad"/>
        <w:spacing w:before="0" w:beforeAutospacing="0" w:after="0" w:afterAutospacing="0" w:line="360" w:lineRule="auto"/>
        <w:ind w:firstLine="709"/>
        <w:jc w:val="both"/>
      </w:pPr>
      <w:r>
        <w:t>- от воздействий повышенных или пониженных температур;</w:t>
      </w:r>
    </w:p>
    <w:p w:rsidR="00B515BA" w:rsidRDefault="00B515BA" w:rsidP="00B515BA">
      <w:pPr>
        <w:pStyle w:val="ad"/>
        <w:spacing w:before="0" w:beforeAutospacing="0" w:after="0" w:afterAutospacing="0" w:line="360" w:lineRule="auto"/>
        <w:ind w:firstLine="709"/>
        <w:jc w:val="both"/>
      </w:pPr>
      <w:r>
        <w:t>- от воздействий активных химических и ядовитых веществ.</w:t>
      </w:r>
    </w:p>
    <w:p w:rsidR="00B515BA" w:rsidRDefault="00B515BA" w:rsidP="00B515BA">
      <w:pPr>
        <w:pStyle w:val="ad"/>
        <w:spacing w:before="0" w:beforeAutospacing="0" w:after="0" w:afterAutospacing="0" w:line="360" w:lineRule="auto"/>
        <w:ind w:firstLine="709"/>
        <w:jc w:val="both"/>
      </w:pPr>
      <w:r>
        <w:t>В протоколе следует перечислить применяемое оборудование, инструменты, приспособления, средства обучения и инструктажа и используемые для их оценки нормативные правовые акты.</w:t>
      </w:r>
    </w:p>
    <w:p w:rsidR="00B515BA" w:rsidRDefault="00B515BA" w:rsidP="00B515BA">
      <w:pPr>
        <w:pStyle w:val="ad"/>
        <w:spacing w:before="0" w:beforeAutospacing="0" w:after="0" w:afterAutospacing="0" w:line="360" w:lineRule="auto"/>
        <w:ind w:firstLine="709"/>
        <w:jc w:val="both"/>
      </w:pPr>
      <w:r>
        <w:t>Если нормативными правовыми актами какие-либо обязательные требования к используемым оборудованию, инструментам, приспособлениям, средствам обучения и инструктажа не установлены, то, на наш взгляд, в протоколе следует сделать отметку об этом.</w:t>
      </w:r>
    </w:p>
    <w:p w:rsidR="00B515BA" w:rsidRDefault="00B515BA" w:rsidP="00B515BA">
      <w:pPr>
        <w:pStyle w:val="ad"/>
        <w:spacing w:before="0" w:beforeAutospacing="0" w:after="0" w:afterAutospacing="0" w:line="360" w:lineRule="auto"/>
        <w:ind w:firstLine="709"/>
        <w:jc w:val="both"/>
      </w:pPr>
      <w:r>
        <w:t>Кроме того, на данном этапе следует проверить также наличие инструкций по охране труда по каждой должности, предусмотренной штатным расписанием работодателя.</w:t>
      </w:r>
    </w:p>
    <w:p w:rsidR="00B515BA" w:rsidRDefault="00B515BA" w:rsidP="00B515BA">
      <w:pPr>
        <w:pStyle w:val="ad"/>
        <w:spacing w:before="0" w:beforeAutospacing="0" w:after="0" w:afterAutospacing="0" w:line="360" w:lineRule="auto"/>
        <w:ind w:firstLine="709"/>
        <w:jc w:val="both"/>
      </w:pPr>
      <w:r w:rsidRPr="002D359E">
        <w:rPr>
          <w:b/>
        </w:rPr>
        <w:t>Этап 5.</w:t>
      </w:r>
      <w:r>
        <w:t xml:space="preserve"> Оценивается обеспеченность работников средствами индивидуальной защиты.</w:t>
      </w:r>
    </w:p>
    <w:p w:rsidR="00B515BA" w:rsidRDefault="00B515BA" w:rsidP="00B515BA">
      <w:pPr>
        <w:pStyle w:val="ad"/>
        <w:spacing w:before="0" w:beforeAutospacing="0" w:after="0" w:afterAutospacing="0" w:line="360" w:lineRule="auto"/>
        <w:ind w:firstLine="709"/>
        <w:jc w:val="both"/>
      </w:pPr>
      <w:r>
        <w:t>Необходимо составить перечень средств индивидуальной защиты, которые предусмотрены нормативными правовыми актами и документами организации, проверить наличие этих средств у работников и оценить соответствие средств индивидуальной защиты условиям труда. Если средства индивидуальной защиты подлежат сертификации, необходимо убедиться в наличии сертификатов.</w:t>
      </w:r>
    </w:p>
    <w:p w:rsidR="00B515BA" w:rsidRDefault="00B515BA" w:rsidP="00B515BA">
      <w:pPr>
        <w:pStyle w:val="ad"/>
        <w:spacing w:before="0" w:beforeAutospacing="0" w:after="0" w:afterAutospacing="0" w:line="360" w:lineRule="auto"/>
        <w:ind w:firstLine="709"/>
        <w:jc w:val="both"/>
      </w:pPr>
      <w:r>
        <w:lastRenderedPageBreak/>
        <w:t>Форма протокола оценки обеспечения работников средствами индивидуальной защиты на рабочем м</w:t>
      </w:r>
      <w:r w:rsidR="002D359E">
        <w:t>есте предусмотрена Приложением №</w:t>
      </w:r>
      <w:r>
        <w:t xml:space="preserve"> 5 к Порядку проведения аттестации.</w:t>
      </w:r>
    </w:p>
    <w:p w:rsidR="00B515BA" w:rsidRDefault="00B515BA" w:rsidP="00B515BA">
      <w:pPr>
        <w:pStyle w:val="ad"/>
        <w:spacing w:before="0" w:beforeAutospacing="0" w:after="0" w:afterAutospacing="0" w:line="360" w:lineRule="auto"/>
        <w:ind w:firstLine="709"/>
        <w:jc w:val="both"/>
      </w:pPr>
      <w:r>
        <w:t>Если средства индивидуальной защиты для работников нормативными правовыми актами не предусмотрены, то никакие мероприятия по данному этапу не проводятся.</w:t>
      </w:r>
    </w:p>
    <w:p w:rsidR="00B515BA" w:rsidRDefault="00B515BA" w:rsidP="00B515BA">
      <w:pPr>
        <w:pStyle w:val="ad"/>
        <w:spacing w:before="0" w:beforeAutospacing="0" w:after="0" w:afterAutospacing="0" w:line="360" w:lineRule="auto"/>
        <w:ind w:firstLine="709"/>
        <w:jc w:val="both"/>
      </w:pPr>
      <w:r w:rsidRPr="002D359E">
        <w:rPr>
          <w:b/>
        </w:rPr>
        <w:t>Этап 6</w:t>
      </w:r>
      <w:r>
        <w:t>. Составляются карты аттестации рабочих мест по усло</w:t>
      </w:r>
      <w:r w:rsidR="002D359E">
        <w:t>виям труда по форме Приложения №</w:t>
      </w:r>
      <w:r>
        <w:t xml:space="preserve"> 2 к Порядку проведения аттестации.</w:t>
      </w:r>
    </w:p>
    <w:p w:rsidR="00B515BA" w:rsidRDefault="00B515BA" w:rsidP="00B515BA">
      <w:pPr>
        <w:pStyle w:val="ad"/>
        <w:spacing w:before="0" w:beforeAutospacing="0" w:after="0" w:afterAutospacing="0" w:line="360" w:lineRule="auto"/>
        <w:ind w:firstLine="709"/>
        <w:jc w:val="both"/>
      </w:pPr>
      <w:r>
        <w:t>Рекомендации по заполнению карт атте</w:t>
      </w:r>
      <w:r w:rsidR="002D359E">
        <w:t>стации приводятся в Приложении №</w:t>
      </w:r>
      <w:r>
        <w:t xml:space="preserve"> 3 к Порядку проведения аттестации.</w:t>
      </w:r>
    </w:p>
    <w:p w:rsidR="00B515BA" w:rsidRDefault="00B515BA" w:rsidP="00B515BA">
      <w:pPr>
        <w:pStyle w:val="ad"/>
        <w:spacing w:before="0" w:beforeAutospacing="0" w:after="0" w:afterAutospacing="0" w:line="360" w:lineRule="auto"/>
        <w:ind w:firstLine="709"/>
        <w:jc w:val="both"/>
      </w:pPr>
      <w:r>
        <w:t>Если по всем предыдущим этапам работодатель правильно выполнил все мероприятия, то заполнить карты аттестации рабочих мест не составит труда.</w:t>
      </w:r>
    </w:p>
    <w:p w:rsidR="00B515BA" w:rsidRDefault="00B515BA" w:rsidP="00B515BA">
      <w:pPr>
        <w:pStyle w:val="ad"/>
        <w:spacing w:before="0" w:beforeAutospacing="0" w:after="0" w:afterAutospacing="0" w:line="360" w:lineRule="auto"/>
        <w:ind w:firstLine="709"/>
        <w:jc w:val="both"/>
      </w:pPr>
      <w:r w:rsidRPr="002D359E">
        <w:rPr>
          <w:b/>
        </w:rPr>
        <w:t>Этап 7.</w:t>
      </w:r>
      <w:r>
        <w:t xml:space="preserve"> Составляются ведомости рабочих мест и результатов их аттестации по услов</w:t>
      </w:r>
      <w:r w:rsidR="002D359E">
        <w:t>иям труда по формам Приложений №</w:t>
      </w:r>
      <w:r>
        <w:t xml:space="preserve"> 6 и 7 к Порядку проведения аттестации. В ведомостях обобщаются сведения, содержащиеся в картах аттестации, и показываются классы условий труда по всем рабочим местам работодателя.</w:t>
      </w:r>
    </w:p>
    <w:p w:rsidR="00B515BA" w:rsidRDefault="00B515BA" w:rsidP="00B515BA">
      <w:pPr>
        <w:pStyle w:val="ad"/>
        <w:spacing w:before="0" w:beforeAutospacing="0" w:after="0" w:afterAutospacing="0" w:line="360" w:lineRule="auto"/>
        <w:ind w:firstLine="709"/>
        <w:jc w:val="both"/>
      </w:pPr>
      <w:r w:rsidRPr="002D359E">
        <w:rPr>
          <w:b/>
        </w:rPr>
        <w:t>Этап 8.</w:t>
      </w:r>
      <w:r>
        <w:t xml:space="preserve"> Аттестационной комиссией разрабатывается перечень мероприятий, необходимых для улучшения и оздоровления условий труда, назначаются лица, ответственные за выполнение этих мероприятий, и сроки их выполнения.</w:t>
      </w:r>
    </w:p>
    <w:p w:rsidR="00B515BA" w:rsidRDefault="00B515BA" w:rsidP="00B515BA">
      <w:pPr>
        <w:pStyle w:val="ad"/>
        <w:spacing w:before="0" w:beforeAutospacing="0" w:after="0" w:afterAutospacing="0" w:line="360" w:lineRule="auto"/>
        <w:ind w:firstLine="709"/>
        <w:jc w:val="both"/>
      </w:pPr>
      <w:r>
        <w:t>План мероприятий по улучшению и оздоровлению условий труда со</w:t>
      </w:r>
      <w:r w:rsidR="002D359E">
        <w:t>ставляется по форме Приложения №</w:t>
      </w:r>
      <w:r>
        <w:t xml:space="preserve"> 8 к Порядку проведения аттестации.</w:t>
      </w:r>
    </w:p>
    <w:p w:rsidR="00B515BA" w:rsidRDefault="00B515BA" w:rsidP="00B515BA">
      <w:pPr>
        <w:pStyle w:val="ad"/>
        <w:spacing w:before="0" w:beforeAutospacing="0" w:after="0" w:afterAutospacing="0" w:line="360" w:lineRule="auto"/>
        <w:ind w:firstLine="709"/>
        <w:jc w:val="both"/>
      </w:pPr>
      <w:r w:rsidRPr="002D359E">
        <w:rPr>
          <w:b/>
        </w:rPr>
        <w:t>Этап 9.</w:t>
      </w:r>
      <w:r>
        <w:t xml:space="preserve"> Аттестационная комиссия собирается на заседание по результатам аттестации рабочих мест по условиям труда и подписывает протокол. Комиссия высказывает также свои предложения по проведению сертификации организации работ по охране труда.</w:t>
      </w:r>
    </w:p>
    <w:p w:rsidR="00B515BA" w:rsidRDefault="00B515BA" w:rsidP="00D35668">
      <w:pPr>
        <w:pStyle w:val="ad"/>
        <w:spacing w:before="0" w:beforeAutospacing="0" w:after="0" w:afterAutospacing="0" w:line="360" w:lineRule="auto"/>
        <w:ind w:firstLine="709"/>
        <w:jc w:val="both"/>
      </w:pPr>
      <w:r>
        <w:t>Форма протокола приведен</w:t>
      </w:r>
      <w:r w:rsidR="002D359E">
        <w:t>а в Приложении №</w:t>
      </w:r>
      <w:r>
        <w:t xml:space="preserve"> 9 к Порядку проведения аттестации.</w:t>
      </w:r>
    </w:p>
    <w:p w:rsidR="00B515BA" w:rsidRDefault="00B515BA" w:rsidP="00D35668">
      <w:pPr>
        <w:pStyle w:val="ad"/>
        <w:spacing w:before="0" w:beforeAutospacing="0" w:after="0" w:afterAutospacing="0" w:line="360" w:lineRule="auto"/>
        <w:ind w:firstLine="709"/>
        <w:jc w:val="both"/>
      </w:pPr>
      <w:r>
        <w:t>Протокол аттестационной комиссии со всеми материалами аттестации передается работодателю, который утверждает план улучшения и оздоровления условий труда и рассматривает предложения аттестационной комиссии по сертификации.</w:t>
      </w:r>
    </w:p>
    <w:p w:rsidR="00B515BA" w:rsidRDefault="00B515BA" w:rsidP="00D35668">
      <w:pPr>
        <w:pStyle w:val="ad"/>
        <w:spacing w:before="0" w:beforeAutospacing="0" w:after="0" w:afterAutospacing="0" w:line="360" w:lineRule="auto"/>
        <w:ind w:firstLine="708"/>
      </w:pPr>
      <w:r>
        <w:t>Аттестация завершается приказом работодателя.</w:t>
      </w: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Default="00D35668" w:rsidP="00D35668">
      <w:pPr>
        <w:spacing w:after="0"/>
        <w:jc w:val="center"/>
        <w:rPr>
          <w:rFonts w:ascii="Times New Roman" w:hAnsi="Times New Roman" w:cs="Times New Roman"/>
          <w:b/>
          <w:sz w:val="20"/>
          <w:szCs w:val="20"/>
        </w:rPr>
      </w:pPr>
    </w:p>
    <w:p w:rsidR="00D35668" w:rsidRPr="00D35668" w:rsidRDefault="00D35668" w:rsidP="00D35668">
      <w:pPr>
        <w:spacing w:after="0"/>
        <w:jc w:val="center"/>
        <w:rPr>
          <w:rFonts w:ascii="Times New Roman" w:eastAsia="Times New Roman" w:hAnsi="Times New Roman" w:cs="Times New Roman"/>
          <w:b/>
          <w:sz w:val="20"/>
          <w:szCs w:val="20"/>
        </w:rPr>
      </w:pPr>
      <w:r w:rsidRPr="00D35668">
        <w:rPr>
          <w:rFonts w:ascii="Times New Roman" w:eastAsia="Times New Roman" w:hAnsi="Times New Roman" w:cs="Times New Roman"/>
          <w:b/>
          <w:sz w:val="20"/>
          <w:szCs w:val="20"/>
        </w:rPr>
        <w:lastRenderedPageBreak/>
        <w:t>Акт технического состояния оборудования</w:t>
      </w: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ind w:firstLine="54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г.____________                                                                    "___" ___________ 20__ г..</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Комиссия в составе:</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 xml:space="preserve">1. ___________________________________________ </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2. 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3. ___________________________________________</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произвела обследование технического состояния следующего оборудования: _____________________________________________________________________________,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находящегося по адресу: 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и составила настоящий акт технического состояния, о нижеследующем: 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Результаты обследования технического состояния__________________________________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Рекомендации владельцу объекта: _____________________________________________________________________________</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Особое мнение участников осмотра: _____________________________________________________________________________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Прилагаемые к акту документы: _________________________________________________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_____________________________________________________________________________</w:t>
      </w:r>
    </w:p>
    <w:p w:rsidR="00D35668" w:rsidRPr="00D35668" w:rsidRDefault="00D35668" w:rsidP="00D35668">
      <w:pPr>
        <w:spacing w:after="0"/>
        <w:ind w:firstLine="54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Акт технического состояния оборудования составлен в 3-х экземплярах:</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1. Первый экземпляр владельцу объекта __________________________________________.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2. Второй экземпляр председателю комиссии ______________________________________.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3. Третий экземпляр станции технического осмотра_________________________________.</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 xml:space="preserve">                            </w:t>
      </w: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Подписи участников осмотра:</w:t>
      </w: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 xml:space="preserve">1. ___________________________________________                                       м.п. </w:t>
      </w: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 xml:space="preserve">2. ___________________________________________                                       м.п. </w:t>
      </w:r>
    </w:p>
    <w:p w:rsidR="00D35668" w:rsidRPr="00D35668" w:rsidRDefault="00D35668" w:rsidP="00D35668">
      <w:pPr>
        <w:spacing w:after="0"/>
        <w:rPr>
          <w:rFonts w:ascii="Times New Roman" w:eastAsia="Times New Roman" w:hAnsi="Times New Roman" w:cs="Times New Roman"/>
          <w:sz w:val="20"/>
          <w:szCs w:val="20"/>
        </w:rPr>
      </w:pPr>
    </w:p>
    <w:p w:rsidR="00D35668" w:rsidRPr="00D35668" w:rsidRDefault="00D35668" w:rsidP="00D35668">
      <w:pPr>
        <w:spacing w:after="0"/>
        <w:rPr>
          <w:rFonts w:ascii="Times New Roman" w:eastAsia="Times New Roman" w:hAnsi="Times New Roman" w:cs="Times New Roman"/>
          <w:sz w:val="20"/>
          <w:szCs w:val="20"/>
        </w:rPr>
      </w:pPr>
      <w:r w:rsidRPr="00D35668">
        <w:rPr>
          <w:rFonts w:ascii="Times New Roman" w:eastAsia="Times New Roman" w:hAnsi="Times New Roman" w:cs="Times New Roman"/>
          <w:sz w:val="20"/>
          <w:szCs w:val="20"/>
        </w:rPr>
        <w:t xml:space="preserve">3. ___________________________________________                                       м.п. </w:t>
      </w:r>
    </w:p>
    <w:p w:rsidR="00D35668" w:rsidRDefault="00D35668" w:rsidP="00D35668">
      <w:pPr>
        <w:rPr>
          <w:rFonts w:ascii="Calibri" w:eastAsia="Times New Roman" w:hAnsi="Calibri" w:cs="Times New Roman"/>
        </w:rPr>
      </w:pPr>
    </w:p>
    <w:p w:rsidR="003361CA" w:rsidRDefault="003361CA" w:rsidP="00D35668">
      <w:pPr>
        <w:rPr>
          <w:rFonts w:ascii="Calibri" w:eastAsia="Times New Roman" w:hAnsi="Calibri" w:cs="Times New Roman"/>
        </w:rPr>
      </w:pPr>
    </w:p>
    <w:p w:rsidR="003361CA" w:rsidRDefault="003361CA" w:rsidP="00D35668">
      <w:pPr>
        <w:rPr>
          <w:rFonts w:ascii="Calibri" w:eastAsia="Times New Roman" w:hAnsi="Calibri" w:cs="Times New Roman"/>
        </w:rPr>
      </w:pPr>
    </w:p>
    <w:p w:rsidR="003361CA" w:rsidRDefault="003361CA" w:rsidP="00D35668">
      <w:pPr>
        <w:rPr>
          <w:rFonts w:ascii="Calibri" w:eastAsia="Times New Roman" w:hAnsi="Calibri" w:cs="Times New Roman"/>
        </w:rPr>
      </w:pPr>
    </w:p>
    <w:p w:rsidR="003361CA" w:rsidRDefault="003361CA" w:rsidP="00D35668">
      <w:pPr>
        <w:rPr>
          <w:rFonts w:ascii="Calibri" w:eastAsia="Times New Roman" w:hAnsi="Calibri" w:cs="Times New Roman"/>
        </w:rPr>
      </w:pPr>
    </w:p>
    <w:p w:rsidR="00D35668" w:rsidRPr="00D35668" w:rsidRDefault="00D35668" w:rsidP="00D35668">
      <w:pPr>
        <w:pStyle w:val="ad"/>
        <w:spacing w:before="0" w:beforeAutospacing="0" w:after="0" w:afterAutospacing="0" w:line="360" w:lineRule="auto"/>
        <w:ind w:firstLine="709"/>
        <w:jc w:val="both"/>
      </w:pPr>
    </w:p>
    <w:p w:rsidR="00D35668" w:rsidRPr="00D35668" w:rsidRDefault="00D35668" w:rsidP="003361CA">
      <w:pPr>
        <w:spacing w:after="0" w:line="360" w:lineRule="auto"/>
        <w:ind w:firstLine="709"/>
        <w:jc w:val="center"/>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lastRenderedPageBreak/>
        <w:t>ПАСПОРТ САНИТАРНО-ТЕХНИЧЕСКОГО СОСТОЯНИЯ</w:t>
      </w:r>
    </w:p>
    <w:p w:rsidR="00D35668" w:rsidRPr="00D35668" w:rsidRDefault="00D35668" w:rsidP="003361CA">
      <w:pPr>
        <w:spacing w:after="0" w:line="360" w:lineRule="auto"/>
        <w:ind w:firstLine="709"/>
        <w:jc w:val="center"/>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УСЛОВИЙ ТРУДА</w:t>
      </w:r>
    </w:p>
    <w:p w:rsidR="00D35668" w:rsidRPr="003361CA" w:rsidRDefault="00D35668" w:rsidP="00D35668">
      <w:pPr>
        <w:spacing w:after="0" w:line="360" w:lineRule="auto"/>
        <w:ind w:firstLine="709"/>
        <w:jc w:val="both"/>
        <w:rPr>
          <w:rFonts w:ascii="Times New Roman" w:eastAsia="Times New Roman" w:hAnsi="Times New Roman" w:cs="Times New Roman"/>
          <w:sz w:val="20"/>
          <w:szCs w:val="20"/>
        </w:rPr>
      </w:pPr>
      <w:r w:rsidRPr="003361CA">
        <w:rPr>
          <w:rFonts w:ascii="Times New Roman" w:eastAsia="Times New Roman" w:hAnsi="Times New Roman" w:cs="Times New Roman"/>
          <w:sz w:val="20"/>
          <w:szCs w:val="20"/>
        </w:rPr>
        <w:t>Наименование предприятия (объекта) _______________</w:t>
      </w:r>
      <w:r w:rsidR="003361CA" w:rsidRPr="003361CA">
        <w:rPr>
          <w:rFonts w:ascii="Times New Roman" w:eastAsia="Times New Roman" w:hAnsi="Times New Roman" w:cs="Times New Roman"/>
          <w:sz w:val="20"/>
          <w:szCs w:val="20"/>
        </w:rPr>
        <w:t>_______________________</w:t>
      </w:r>
      <w:r w:rsidR="003361CA">
        <w:rPr>
          <w:rFonts w:ascii="Times New Roman" w:eastAsia="Times New Roman" w:hAnsi="Times New Roman" w:cs="Times New Roman"/>
          <w:sz w:val="20"/>
          <w:szCs w:val="20"/>
        </w:rPr>
        <w:t>_______________</w:t>
      </w:r>
    </w:p>
    <w:p w:rsidR="00D35668" w:rsidRPr="003361CA" w:rsidRDefault="003361CA" w:rsidP="003361CA">
      <w:pPr>
        <w:spacing w:after="0" w:line="36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w:t>
      </w:r>
    </w:p>
    <w:p w:rsidR="00D35668" w:rsidRPr="003361CA" w:rsidRDefault="00D35668" w:rsidP="00D35668">
      <w:pPr>
        <w:spacing w:after="0" w:line="360" w:lineRule="auto"/>
        <w:ind w:firstLine="709"/>
        <w:jc w:val="both"/>
        <w:rPr>
          <w:rFonts w:ascii="Times New Roman" w:eastAsia="Times New Roman" w:hAnsi="Times New Roman" w:cs="Times New Roman"/>
          <w:sz w:val="20"/>
          <w:szCs w:val="20"/>
        </w:rPr>
      </w:pPr>
      <w:r w:rsidRPr="003361CA">
        <w:rPr>
          <w:rFonts w:ascii="Times New Roman" w:eastAsia="Times New Roman" w:hAnsi="Times New Roman" w:cs="Times New Roman"/>
          <w:sz w:val="20"/>
          <w:szCs w:val="20"/>
        </w:rPr>
        <w:t>Цех (участок)</w:t>
      </w:r>
    </w:p>
    <w:p w:rsidR="00D35668" w:rsidRPr="003361CA" w:rsidRDefault="00D35668" w:rsidP="00D35668">
      <w:pPr>
        <w:spacing w:after="0" w:line="360" w:lineRule="auto"/>
        <w:ind w:firstLine="709"/>
        <w:jc w:val="both"/>
        <w:rPr>
          <w:rFonts w:ascii="Times New Roman" w:eastAsia="Times New Roman" w:hAnsi="Times New Roman" w:cs="Times New Roman"/>
          <w:sz w:val="20"/>
          <w:szCs w:val="20"/>
        </w:rPr>
      </w:pPr>
      <w:r w:rsidRPr="003361CA">
        <w:rPr>
          <w:rFonts w:ascii="Times New Roman" w:eastAsia="Times New Roman" w:hAnsi="Times New Roman" w:cs="Times New Roman"/>
          <w:sz w:val="20"/>
          <w:szCs w:val="20"/>
        </w:rPr>
        <w:t>____________________________________________________________________________</w:t>
      </w:r>
      <w:r w:rsidR="003361CA">
        <w:rPr>
          <w:rFonts w:ascii="Times New Roman" w:eastAsia="Times New Roman" w:hAnsi="Times New Roman" w:cs="Times New Roman"/>
          <w:sz w:val="20"/>
          <w:szCs w:val="20"/>
        </w:rPr>
        <w:t>__________</w:t>
      </w:r>
    </w:p>
    <w:p w:rsidR="00D35668" w:rsidRPr="003361CA" w:rsidRDefault="00D35668" w:rsidP="00D35668">
      <w:pPr>
        <w:spacing w:after="0" w:line="360" w:lineRule="auto"/>
        <w:ind w:firstLine="709"/>
        <w:jc w:val="both"/>
        <w:rPr>
          <w:rFonts w:ascii="Times New Roman" w:eastAsia="Times New Roman" w:hAnsi="Times New Roman" w:cs="Times New Roman"/>
          <w:sz w:val="20"/>
          <w:szCs w:val="20"/>
        </w:rPr>
      </w:pPr>
      <w:r w:rsidRPr="003361CA">
        <w:rPr>
          <w:rFonts w:ascii="Times New Roman" w:eastAsia="Times New Roman" w:hAnsi="Times New Roman" w:cs="Times New Roman"/>
          <w:sz w:val="20"/>
          <w:szCs w:val="20"/>
        </w:rPr>
        <w:t>____________________________________________________________________________</w:t>
      </w:r>
      <w:r w:rsidR="003361CA">
        <w:rPr>
          <w:rFonts w:ascii="Times New Roman" w:eastAsia="Times New Roman" w:hAnsi="Times New Roman" w:cs="Times New Roman"/>
          <w:sz w:val="20"/>
          <w:szCs w:val="20"/>
        </w:rPr>
        <w:t>__________</w:t>
      </w:r>
    </w:p>
    <w:p w:rsidR="00D35668" w:rsidRPr="003361CA" w:rsidRDefault="00D35668" w:rsidP="00D35668">
      <w:pPr>
        <w:spacing w:after="0" w:line="360" w:lineRule="auto"/>
        <w:ind w:firstLine="709"/>
        <w:jc w:val="both"/>
        <w:rPr>
          <w:rFonts w:ascii="Times New Roman" w:eastAsia="Times New Roman" w:hAnsi="Times New Roman" w:cs="Times New Roman"/>
          <w:sz w:val="20"/>
          <w:szCs w:val="20"/>
        </w:rPr>
      </w:pPr>
      <w:r w:rsidRPr="003361CA">
        <w:rPr>
          <w:rFonts w:ascii="Times New Roman" w:eastAsia="Times New Roman" w:hAnsi="Times New Roman" w:cs="Times New Roman"/>
          <w:sz w:val="20"/>
          <w:szCs w:val="20"/>
        </w:rPr>
        <w:t xml:space="preserve">Введен в эксплуатацию в </w:t>
      </w:r>
      <w:r w:rsidR="003361CA">
        <w:rPr>
          <w:rFonts w:ascii="Times New Roman" w:eastAsia="Times New Roman" w:hAnsi="Times New Roman" w:cs="Times New Roman"/>
          <w:sz w:val="20"/>
          <w:szCs w:val="20"/>
        </w:rPr>
        <w:t>_________</w:t>
      </w:r>
      <w:r w:rsidRPr="003361CA">
        <w:rPr>
          <w:rFonts w:ascii="Times New Roman" w:eastAsia="Times New Roman" w:hAnsi="Times New Roman" w:cs="Times New Roman"/>
          <w:sz w:val="20"/>
          <w:szCs w:val="20"/>
        </w:rPr>
        <w:t>__ г.</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ОБЩАЯ ХАРАКТЕРИСТИКА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производственного объекта (цеха, участка)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Техническая характеристика зданий, цеха, участка, расположение по отношению к розе ветров, соблюдение санитарно- защитной зоны, архитектурно-строительные особенности, потребность в ремонте (и каком), в случае наличия признаков аварийного состояния - наличие заключения технической экспертизы и т.п. (заполняется при первичном обследовании предприятия до проведения измерений факторов условий труда).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Заполняется службой ОКС.</w:t>
      </w:r>
    </w:p>
    <w:p w:rsidR="00D35668" w:rsidRPr="00D35668" w:rsidRDefault="00D35668" w:rsidP="003361CA">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Цель разработки</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Паспорт санитарно-технического состояния условий труда предназначается для документального оформления проверки состояния условий труда и регистрации результатов обследования с целью выявления производственных участков и рабочих мест, не удовлетворяющих санитарным и строительным нормам и правилам, стандартам безопасности труда.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Назначение</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Санитарно-технический паспорт является основным документом, характеризующим состояние условий труда на промышленном объекте.</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Данные санитарно-технических паспортов должны служить основой для составления ежегодных соглашений по охране труда, коллективных договоров, соответствующих разделов планов социального развития коллективов.</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Разрабатываются дополнительные мероприятия по улучшению условий труда.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Настоящий паспорт является документов для внутреннего использования предприятием для разработки оздоровительных мероприятий, а также проектов реконструкции и расширения производства.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Порядок проведения</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санитарно-технической паспортизации условий труда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Паспортизации подлежат объекты всех дочерних предприятий и акционерных обществ газовой отрасли, включая и подсобные хозяйства, относящиеся к предприятиям.</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lastRenderedPageBreak/>
        <w:t>Ответственность за санитарно-техническую паспортизацию в целом возлагается на руководителя предприятия.</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Приказом по предприятию определяются порядок и сроки проведения паспортизации с учетом условий и характера труда, техники и технологии, но не реже 1 раза в 5 лет.</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Для планомерного проведения работы по паспортизации объектов составляется календарный план, в котором определяются сроки и назначаются лица, ответственные за выполнение отдельных этапов работы.</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Плановые сроки проведения паспортизации могут быть изменены:</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при обнаружении несоответствия условий труда действующим нормам;</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при изменении действующих норм и ГОСТов;</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при расширении производства или изменении технологии производства;</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по требованию государственного инспектора труда (при неблагоприятной динамике заболеваемости или увеличении производственного травматизма по причине несоответствия требованиям техники безопасности ведения техпроцесса, оборудования машин и др.).</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Паспортизация проводится при работе объектов на нормальном технологическом режиме в разное время года (зимнее, летнее).</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Запрещается проводить паспортизацию, когда нарушен нормальный технологический режим или объект находится в аварийном состоянии или на ППР.</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К началу паспортизации руководитель объекта обеспечивает надлежащее техническое состояние оборудования и его функционирование в соответствии с технологическим регламентом.</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Паспортизация проводится согласно "Методическим указаниям по проведению паспортизации санитарно-технического состояния условий труда на объектах Государственного газового концерна", разработанных фирмой "Газобезопасность" ГГК и ВНИИГАЗом, утвержденных 30.12.91 г.</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Санитарно-техническая паспортизация газовой отрасли осуществляется специализированными инженерно-техническими группами, аккредитованными Госстандартом РФ и имеющими разрешение фирмы "Газобезопасность" РАО "Газпром" на проведение данных работ.</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Руководитель группы предоставляет отчет о проведении исследований с приложением протоколов измерения факторов производственной среды, актов госпроверки использованной для этой цели аппаратуры и оборудования и заключения о соответствии условий труда требованиям нормативных документов.</w:t>
      </w:r>
    </w:p>
    <w:p w:rsidR="00D35668" w:rsidRPr="00D35668" w:rsidRDefault="00D35668"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lastRenderedPageBreak/>
        <w:t xml:space="preserve">Результаты санитарно-технической паспортизации вносятся в санитарно-технический паспорт службами охраны труда </w:t>
      </w:r>
      <w:r w:rsidR="003361CA">
        <w:rPr>
          <w:rFonts w:ascii="Times New Roman" w:eastAsia="Times New Roman" w:hAnsi="Times New Roman" w:cs="Times New Roman"/>
          <w:sz w:val="24"/>
          <w:szCs w:val="24"/>
        </w:rPr>
        <w:t>с участием</w:t>
      </w:r>
      <w:r w:rsidRPr="00D35668">
        <w:rPr>
          <w:rFonts w:ascii="Times New Roman" w:eastAsia="Times New Roman" w:hAnsi="Times New Roman" w:cs="Times New Roman"/>
          <w:sz w:val="24"/>
          <w:szCs w:val="24"/>
        </w:rPr>
        <w:t xml:space="preserve"> отдела труда и заработной платы.</w:t>
      </w:r>
    </w:p>
    <w:p w:rsidR="00D35668" w:rsidRPr="00D35668" w:rsidRDefault="00D35668" w:rsidP="003361CA">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В конце санитарно-технического паспорта представлен указатель</w:t>
      </w:r>
      <w:r w:rsidR="003361CA">
        <w:rPr>
          <w:rFonts w:ascii="Times New Roman" w:eastAsia="Times New Roman" w:hAnsi="Times New Roman" w:cs="Times New Roman"/>
          <w:sz w:val="24"/>
          <w:szCs w:val="24"/>
        </w:rPr>
        <w:t xml:space="preserve"> </w:t>
      </w:r>
      <w:r w:rsidRPr="00D35668">
        <w:rPr>
          <w:rFonts w:ascii="Times New Roman" w:eastAsia="Times New Roman" w:hAnsi="Times New Roman" w:cs="Times New Roman"/>
          <w:sz w:val="24"/>
          <w:szCs w:val="24"/>
        </w:rPr>
        <w:t>нормативно-методических документов, в соответствии с которыми заполняются все разделы паспорта.</w:t>
      </w:r>
    </w:p>
    <w:p w:rsidR="00B515BA" w:rsidRDefault="00B515BA" w:rsidP="00B515BA">
      <w:pPr>
        <w:spacing w:after="0" w:line="360" w:lineRule="auto"/>
        <w:jc w:val="both"/>
        <w:rPr>
          <w:rFonts w:ascii="Times New Roman" w:eastAsia="Times New Roman" w:hAnsi="Times New Roman" w:cs="Times New Roman"/>
          <w:b/>
          <w:color w:val="000000"/>
          <w:sz w:val="24"/>
          <w:szCs w:val="24"/>
        </w:rPr>
      </w:pPr>
    </w:p>
    <w:p w:rsidR="00B12E70" w:rsidRDefault="003361CA" w:rsidP="00B515BA">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Вывод:</w:t>
      </w: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3361CA" w:rsidRDefault="003361CA" w:rsidP="00B515BA">
      <w:pPr>
        <w:spacing w:after="0" w:line="360" w:lineRule="auto"/>
        <w:jc w:val="both"/>
        <w:rPr>
          <w:rFonts w:ascii="Times New Roman" w:eastAsia="Times New Roman" w:hAnsi="Times New Roman" w:cs="Times New Roman"/>
          <w:b/>
          <w:color w:val="000000"/>
          <w:sz w:val="24"/>
          <w:szCs w:val="24"/>
        </w:rPr>
      </w:pPr>
    </w:p>
    <w:p w:rsidR="00B12E70" w:rsidRDefault="00B12E70" w:rsidP="00B515BA">
      <w:pPr>
        <w:spacing w:after="0" w:line="360" w:lineRule="auto"/>
        <w:jc w:val="both"/>
        <w:rPr>
          <w:rFonts w:ascii="Times New Roman" w:eastAsia="Times New Roman" w:hAnsi="Times New Roman" w:cs="Times New Roman"/>
          <w:b/>
          <w:color w:val="000000"/>
          <w:sz w:val="24"/>
          <w:szCs w:val="24"/>
        </w:rPr>
      </w:pPr>
    </w:p>
    <w:p w:rsidR="00B12E70" w:rsidRDefault="00B12E70" w:rsidP="00B515BA">
      <w:pPr>
        <w:spacing w:after="0" w:line="360" w:lineRule="auto"/>
        <w:jc w:val="both"/>
        <w:rPr>
          <w:rFonts w:ascii="Times New Roman" w:eastAsia="Times New Roman" w:hAnsi="Times New Roman" w:cs="Times New Roman"/>
          <w:b/>
          <w:color w:val="000000"/>
          <w:sz w:val="24"/>
          <w:szCs w:val="24"/>
        </w:rPr>
      </w:pPr>
    </w:p>
    <w:p w:rsidR="00B12E70" w:rsidRDefault="00B12E70" w:rsidP="00B515BA">
      <w:pPr>
        <w:spacing w:after="0" w:line="360" w:lineRule="auto"/>
        <w:jc w:val="both"/>
        <w:rPr>
          <w:rFonts w:ascii="Times New Roman" w:eastAsia="Times New Roman" w:hAnsi="Times New Roman" w:cs="Times New Roman"/>
          <w:b/>
          <w:color w:val="000000"/>
          <w:sz w:val="24"/>
          <w:szCs w:val="24"/>
        </w:rPr>
      </w:pPr>
    </w:p>
    <w:p w:rsidR="00B12E70" w:rsidRPr="00B12E70" w:rsidRDefault="00B12E70" w:rsidP="00B12E70">
      <w:pPr>
        <w:spacing w:after="0" w:line="360" w:lineRule="auto"/>
        <w:jc w:val="center"/>
        <w:rPr>
          <w:rFonts w:ascii="Times New Roman" w:hAnsi="Times New Roman" w:cs="Times New Roman"/>
          <w:b/>
          <w:sz w:val="24"/>
          <w:szCs w:val="24"/>
        </w:rPr>
      </w:pPr>
      <w:r w:rsidRPr="00B12E70">
        <w:rPr>
          <w:rFonts w:ascii="Times New Roman" w:hAnsi="Times New Roman" w:cs="Times New Roman"/>
          <w:b/>
          <w:sz w:val="24"/>
          <w:szCs w:val="24"/>
        </w:rPr>
        <w:lastRenderedPageBreak/>
        <w:t>Практическое занятие №4.</w:t>
      </w:r>
    </w:p>
    <w:p w:rsidR="00B12E70" w:rsidRPr="00B12E70" w:rsidRDefault="00B12E70" w:rsidP="00B12E70">
      <w:pPr>
        <w:spacing w:after="0" w:line="360" w:lineRule="auto"/>
        <w:jc w:val="center"/>
        <w:rPr>
          <w:rFonts w:ascii="Times New Roman" w:hAnsi="Times New Roman" w:cs="Times New Roman"/>
          <w:b/>
          <w:sz w:val="24"/>
          <w:szCs w:val="24"/>
        </w:rPr>
      </w:pPr>
      <w:r w:rsidRPr="00B12E70">
        <w:rPr>
          <w:rFonts w:ascii="Times New Roman" w:hAnsi="Times New Roman" w:cs="Times New Roman"/>
          <w:b/>
          <w:sz w:val="24"/>
          <w:szCs w:val="24"/>
        </w:rPr>
        <w:t>Расчёт количества первичных средств пожаротушения для автотранспортного предприятия.</w:t>
      </w:r>
    </w:p>
    <w:p w:rsidR="00B12E70" w:rsidRPr="00B531F6"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Цель занятия:</w:t>
      </w:r>
      <w:r w:rsidRPr="00B531F6">
        <w:rPr>
          <w:rFonts w:ascii="Times New Roman" w:eastAsia="Times New Roman" w:hAnsi="Times New Roman" w:cs="Times New Roman"/>
          <w:sz w:val="24"/>
          <w:szCs w:val="24"/>
        </w:rPr>
        <w:t xml:space="preserve"> Рассчитать количество первичных средств пожаротушения для участка (цеха) предприятия автомобильного транспорта</w:t>
      </w:r>
      <w:r w:rsidRPr="00B531F6">
        <w:rPr>
          <w:rFonts w:ascii="Times New Roman" w:eastAsia="Times New Roman" w:hAnsi="Times New Roman" w:cs="Times New Roman"/>
          <w:b/>
          <w:bCs/>
          <w:sz w:val="24"/>
          <w:szCs w:val="24"/>
        </w:rPr>
        <w:t>».</w:t>
      </w:r>
    </w:p>
    <w:p w:rsidR="00B12E70" w:rsidRPr="00B531F6"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Ход работы</w:t>
      </w:r>
    </w:p>
    <w:p w:rsidR="00B12E70" w:rsidRPr="00B531F6"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 Ознакомиться с теоретической частью.</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Пожарная безопасность на производственных объектах регламентируется Федеральным законом РФ № 69- ФЗ «О пожарной безопасности» от 21.12.1994 г., Правилами пожарной безопасности в Российской Федерации ППБ 01-93, утвержденные приказом  МВД РФ от 14.12.1993г., государственными стандартами, строительными нормами и правилами, инструкциями по пожарной безопасности.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Пожарная и взрывная безопасность промышленных предприятий должна быть обеспечена как в рабочем, так и в случае возникновения аварийной обстановки.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 каждому случаю должна быть установлена экономическая эффективность систем, обеспечивающих его пожарную безопасность. Экономическая эффективность должна устанавливаться с учетом вероятности пожара, стоимости объекта, размеров возможного ущерба от пожара,  а  также  капитальных вложений и текущих  расходов на системы   предотвращения  пожара и  пожарной  защиты.</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Пожарная защита должна обеспечиваться: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1. Максимально возможным применением негорючих и трудногорючих веществ и материалов;</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2. Ограничением  горючих веществ и их размещением;</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3. Предотвращением распространения пожара за пределы очага;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4. Применением  средств пожаротушения;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5.Применением конструкций объектов с регламентированными пределами огнестойкости и горючести;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6. Эвакуацией людей;</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7. Применением средств индивидуальной и коллективной защиты людей;</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8. Системой противодымной защиты;</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9. Применением средств пожарной сигнализации и связи;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10. Организация пожарной охраны объекта.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lastRenderedPageBreak/>
        <w:t>1.1 Первичные средства пожаротушения</w:t>
      </w:r>
      <w:r>
        <w:rPr>
          <w:rFonts w:ascii="Times New Roman" w:eastAsia="Times New Roman" w:hAnsi="Times New Roman" w:cs="Times New Roman"/>
          <w:sz w:val="24"/>
          <w:szCs w:val="24"/>
        </w:rPr>
        <w:t>.</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Для тушения пожаров  применяют первичные средства пожаротушения. К ним  относятся  ручные передвижные огнетушители, гидропульты, ведра, шанцевый инструмент (багры, лопаты, топоры). Эти средства применяют для тушения  пожара в его начальной стадии до прибытия пожарных подразделений.</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Наибольшее распространение, в качестве первичных средств пожаротушения, получили огнетушители. Они классифицируются по виду используемого огнетушащего вещества, объему корпуса и способу подачи огнетушащего состава, по виду пусковых устройств.</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 виду применяемого огнетушащего вещества – пенные (воздушно-пенные, химически – пенные), газовые (углекислотные, хладоновые), порошковые, комбинированные.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 объему корпуса - ручные малолитражные с объемом корпуса до 5 литров; промышленные ручные с объемом корпуса от 5 до 10 л; стационарные и передвижные с объемом корпуса свыше 10 л.</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 способу подачи огнетушащего состава - под давлением газов, образующихся в результате химической реакции компонентов заряда; под давлением газов, подаваемых из специального баллончика, размещенного в корпусе огнетушителя; под давлением газов, закаченных в корпус огнетушителя; под собственным давлением огнетушащего средства.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 виду пусковых устройств – с вентильным затвором; с запорно- пусковым устройством пистолетного типа; с пуском от постоянного источника давления.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Постоянное совершенствование конструкции огнетушителей, повышение таких показателей как надежность, технологичность, унификация ведет к созданию новых, более совершенных огнетушителей. Огнетушители маркируются буквами, характеризующими вид огнетушителя, и цифрами, обозначающими его вместимость.</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1.2. Огнетушители пенные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Пенные  огнетушители могут иметь заряд для образования химической  и воздушно-механической  пены.</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Ручные пенные</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химические огнетушителипредназначены для тушения твердых и жидких веществ в начальной стадии пожара. Пенные огнетушители нельзя применять для тушения электроустановок под напряжением, так как пена является проводником электрического тока. Кроме того, пену нельзя применять при тушении щелочных  металлов (натрия, кадия), потому что, они  взаимодействуя с водой, находящейся в пене, выделяют водород, который усиливает горение, а также при тушении спиртов, так как  они поглощают воду, растворяясь в ней, и при попадании на них пена быстро разрушается.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lastRenderedPageBreak/>
        <w:t>К недостаткам пенных огнетушителей С),</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С до + 45</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относится узкий температурный диапазон применения (+5 высокая коррозийная активность заряда, возможность повреждения объекта тушения, необходимость ежегодной перезарядки.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Наибольшее применение получили химически-пенные огнетушители ОХП-10, ОХВП-10.</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Баллон  пенного огнетушителя  ОХП-10 (рисунок 1</w:t>
      </w:r>
      <w:r w:rsidRPr="00B531F6">
        <w:rPr>
          <w:rFonts w:ascii="Times New Roman" w:eastAsia="Times New Roman" w:hAnsi="Times New Roman" w:cs="Times New Roman"/>
          <w:b/>
          <w:bCs/>
          <w:sz w:val="24"/>
          <w:szCs w:val="24"/>
        </w:rPr>
        <w:t>)</w:t>
      </w:r>
      <w:r w:rsidRPr="00B531F6">
        <w:rPr>
          <w:rFonts w:ascii="Times New Roman" w:eastAsia="Times New Roman" w:hAnsi="Times New Roman" w:cs="Times New Roman"/>
          <w:sz w:val="24"/>
          <w:szCs w:val="24"/>
        </w:rPr>
        <w:t> изготовлен из листовой качественной стали. Под крышкой огнетушителя расположен пластмассовый стакан 2 для кислотной части заряда. Рукоятка 4 укреплена штифтом на штоке. Шток отжимается пружиной 9. При этом резиновый клапан 8, укрепленный на конце штока, закрывает стакан 2 с кислотной частью заряда. Кислотная часть является водной смесью серной кислоты с сернокислым окисным железом. Щелочная часть заряда (водный раствор двууглекислого натрия с солодковым экстрактом) залита в корпус огнетушителя. Баллон огнетушителя имеет спрыск 7,через который химическая пена выбрасывается наружу и предохранительный клапан. При   засорении  спрыска  во  время   использования  огнетушителя, при давлении  0,08-0,14 МПа, мембрана клапана разрывается, что предохраняет корпус огнетушителя от взрыва.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Принцип действия огнетушителя: рукоятка 4 поворачивается вверх на 180 градусов, при этом клапан 8  открывает стакан 2, баллон огнетушителя переворачивается, кислотная часть перемешивается с щелочной, которая находится в баллоне  огнетушителя. В результате реакции образуется пена, которая выходит через спрыск 7. Рабочее давление в баллоне 0,5 МПа, время действия огнетушителя 50-70 секунд, кратность пены не ниже 6, стойкость 40 минут. При осмотре огнетушителей  (не реже одного раза в месяц) проверяют наличие пломбы, прочищают спрыск, протирают корпус. Для зимних условий щелочную часть заряда растворяют  в 5 литрах воды с добавлением раствора этиленгликоля.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Огнетушитель химический воздушно-пенный ОХВП–10  аналогичен по конструкции, но дополнительно имеет специальную пенную насадку, навинчиваемую на спрыск огнетушителя и обеспечивающую подсасывание воздуха. За счет этого при истечении химической пены образуется воздушно- механическая пена. Кроме того, в этом огнетушителе щелочная часть заряда обогащена небольшой добавкой пенообразователя типа ПО-1.</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В качестве заряда воздушно-пенных жидкостных</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огнетушителей  ОВП-5, ОВП-10</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 xml:space="preserve">применяют   6 %-ный  раствор   пенообразователя ПО-1. Раствор из корпуса </w:t>
      </w:r>
      <w:r w:rsidRPr="00B531F6">
        <w:rPr>
          <w:rFonts w:ascii="Times New Roman" w:eastAsia="Times New Roman" w:hAnsi="Times New Roman" w:cs="Times New Roman"/>
          <w:sz w:val="24"/>
          <w:szCs w:val="24"/>
        </w:rPr>
        <w:lastRenderedPageBreak/>
        <w:t>огнетушителя  выталкивается  углекислым  газом, находящимся в специальном баллоне, в насадок, где он перемешивается с воздухом и образует воздушно-механическую пену.</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Чтобы привести  огнетушитель ОВП (рисунок 2) в действие, необходимо нажать на пусковой рычаг 4. При этом  разрывается пломба и шток прокалывает мембрану баллона с углекислотой. Последняя, выходя из баллона через дозирующее отверстие, создает давление в корпусе огнетушителя, под действием которого раствор по сифонной трубке поступает через распылитель в раструб, где в результате перемешивания водного раствора пенообразователя с воздухом образуется воздушно-механическая пена. Продолжительность действия огнетушителя 45 секунд, кратность пены не ниже 5, стойкость 20 минут.</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Стационарные огнетушители ОВПС-250А применяют в производственных помещениях, где постоянно имеется сжатый воздух. При пожаре к огнетушителю присоединяют напорный рукав со специальным стволом и открывают вентиль на трубопроводе сжатого воздуха. При вместимости корпуса 250 л образуется  2 м</w:t>
      </w:r>
      <w:r w:rsidRPr="00B531F6">
        <w:rPr>
          <w:rFonts w:ascii="Times New Roman" w:eastAsia="Times New Roman" w:hAnsi="Times New Roman" w:cs="Times New Roman"/>
          <w:sz w:val="24"/>
          <w:szCs w:val="24"/>
          <w:vertAlign w:val="superscript"/>
        </w:rPr>
        <w:t>3</w:t>
      </w:r>
      <w:r w:rsidRPr="00B531F6">
        <w:rPr>
          <w:rFonts w:ascii="Times New Roman" w:eastAsia="Times New Roman" w:hAnsi="Times New Roman" w:cs="Times New Roman"/>
          <w:sz w:val="24"/>
          <w:szCs w:val="24"/>
        </w:rPr>
        <w:t>воздушно-механической пены, чего достаточно для тушения очага пожара на площади до 30 м</w:t>
      </w:r>
      <w:r w:rsidRPr="00B531F6">
        <w:rPr>
          <w:rFonts w:ascii="Times New Roman" w:eastAsia="Times New Roman" w:hAnsi="Times New Roman" w:cs="Times New Roman"/>
          <w:sz w:val="24"/>
          <w:szCs w:val="24"/>
          <w:vertAlign w:val="superscript"/>
        </w:rPr>
        <w:t>2</w:t>
      </w:r>
      <w:r w:rsidRPr="00B531F6">
        <w:rPr>
          <w:rFonts w:ascii="Times New Roman" w:eastAsia="Times New Roman" w:hAnsi="Times New Roman" w:cs="Times New Roman"/>
          <w:sz w:val="24"/>
          <w:szCs w:val="24"/>
        </w:rPr>
        <w:t>. Эффективность этого огнетушителя в 2,5 раза выше химических при одинаковой емкости.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1.3. Огнетушители газовые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Углекислотные огнетушители: ручные - ОУ-2,ОУ-5,ОУ-8 (рисунок 3) и</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транспортные ОУ-25,ОУ-80,ОУ-400. В качестве  огнетушащего вещества применяется сжиженный  углекислый газ. Достаточно 12-15 % углекислого газа в окружающую среду, чтобы горение прекратилось. Углекислотный огнетушитель представляет собой стальной баллон, наполненный жидкой углекислотой и снабженный специальным вентилем-запором и раструбом. Рабочее давление в баллоне огнетушителя при температуре 20</w:t>
      </w:r>
      <w:r w:rsidRPr="00B531F6">
        <w:rPr>
          <w:rFonts w:ascii="Times New Roman" w:eastAsia="Times New Roman" w:hAnsi="Times New Roman" w:cs="Times New Roman"/>
          <w:sz w:val="24"/>
          <w:szCs w:val="24"/>
          <w:vertAlign w:val="superscript"/>
        </w:rPr>
        <w:t>о</w:t>
      </w:r>
      <w:r w:rsidRPr="00B531F6">
        <w:rPr>
          <w:rFonts w:ascii="Times New Roman" w:eastAsia="Times New Roman" w:hAnsi="Times New Roman" w:cs="Times New Roman"/>
          <w:sz w:val="24"/>
          <w:szCs w:val="24"/>
        </w:rPr>
        <w:t> С составляет 70 Ат. При выходе жидкой углекислоты из баллона она мгновенно превращается в углекислый газ, объем которого по сравнению с углекислотой увеличивается в 400-500 раз, что очень важно при тушении загораний.</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Чтобы привести огнетушитель ОУ-2 в действие, необходимо снять баллон 1 с кронштейна и, держа его за ручку левой рукой, правой до отказа отвернуть маховичок 3, открыть  вентиль 5 - запор и  направить  раструб 6 так, чтобы, выбрасываемая из него струя газа (длиной 1,5 - 3 м) попадала на очаг огня.  Переход жидкой углекислоты в углекислый газ сопровождается резким охлаждением и часть ее превращается в «снег» в С). Во время</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 xml:space="preserve">виде мельчайших кристаллических частиц (температура - 72 работы огнетушителя баллон нельзя держать в горизонтальном  положении, так как это затрудняет выход углекислоты через сифонную трубку 7. Углекислотный огнетушитель эффективно работает всего 40-60 секунд, поэтому при тушении пожара надо действовать </w:t>
      </w:r>
      <w:r w:rsidRPr="00B531F6">
        <w:rPr>
          <w:rFonts w:ascii="Times New Roman" w:eastAsia="Times New Roman" w:hAnsi="Times New Roman" w:cs="Times New Roman"/>
          <w:sz w:val="24"/>
          <w:szCs w:val="24"/>
        </w:rPr>
        <w:lastRenderedPageBreak/>
        <w:t>быстро и энергично. Весовая проверка углекислотных  огнетушителей проводится не реже одного раза в три месяца, а освидетельствование  с гидравлическим испытанием - через пять лет.  Запорное и предохранительное устройство  углекислотных огнетушителей пломбируется.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Углекислотно-бромэтиловые огнетушители ОУБ-3А, ОУБ-7А  предназначены для тушения горючих и тлеющих материалов (хлопка, текстиля), за исключением веществ, которые могут гореть без доступа воздуха, а также электроустановок находящихся под напряжением до 380 В. По внешнему виду  и устройству ОУБ мало отличаются от углекислотных. Они лишь не имеют раструба, который у них заменен струеобразующей насадкой. Смесь заряда состоит из 3% жидкой углекислоты , 97% бромистого этила. За счет высокой смачивающей способности бромистого этила производительность ОУБ примерно в 4 раза выше углекислотных огнетушителей.  Время действия огнетушителя 20-30 секунд, длина струи  3 - 4,5 м.  Недостатки углекислотно-бромэтилового   огнетушителя: токсичность и способность их образовывать взрывоопасные  смеси  с воздухом.</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Аэрозольные огнетушители ОАХ, ОХ-3, ОА-5</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 предназначены для тех же целей, что и углекислотно - бромэтиловые. Огнетушащий состав хладон (фреон), в процессе пожаротушения не оказывает воздействия на защищаемые материалы и оборудование, что позволяет использовать эти огнетушители    при тушении пожаров электронного оборудования, картин и музейных экспонатов.</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Внутри корпуса ОА-5 укреплен баллон для сжатого газа, а в крышке смонтировано пусковое устройство. Для приведения  огнетушителя в действие необходимо поднять рукоятку и нажать  на пусковой рычаг. При этом шток проколет мембрану  баллона. Газ  из  баллона  будет  поступать в корпус и выдавливать через сифонную трубку бромэтил в выходное сопло. Огнетушитель  в работе должен находиться в вертикальном положении.</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1.4. Огнетушители порошковые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Порошковые  огнетушители  ОП-1 (“Спутник”, “Момент”), ОП-2А, ОПС-10,ОП-5</w:t>
      </w:r>
      <w:r w:rsidRPr="00B531F6">
        <w:rPr>
          <w:rFonts w:ascii="Times New Roman" w:eastAsia="Times New Roman" w:hAnsi="Times New Roman" w:cs="Times New Roman"/>
          <w:b/>
          <w:bCs/>
          <w:sz w:val="24"/>
          <w:szCs w:val="24"/>
        </w:rPr>
        <w:t> </w:t>
      </w:r>
      <w:r w:rsidRPr="00B531F6">
        <w:rPr>
          <w:rFonts w:ascii="Times New Roman" w:eastAsia="Times New Roman" w:hAnsi="Times New Roman" w:cs="Times New Roman"/>
          <w:sz w:val="24"/>
          <w:szCs w:val="24"/>
        </w:rPr>
        <w:t>применяются в основном для тушения загораний  ЛВЖ и ГЖ, электроустановок под напряжением до 1000В, металлов и их сплавов. Огнетушащее действие порошков  заключается в следующем: под воздействием сжатого газа порошок выбрасывается  из огнетушителя наружу через насадок - распылитель, образовавшееся порошковое облако обволакивает горящее вещество и прекращает доступ воздуха к нему.</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lastRenderedPageBreak/>
        <w:t>Порошковый огнетушитель ОП-10 (рисунок 4) состоит из стального корпуса, баллона для рабочего газа, с помощью которого порошок выталкивается из корпуса, крышки с запорно-пусковым устройством, сифонной трубки с диафрагмой, насадки для образования струи. Пусковой механизм огнетушителя включает в себя шток с иглой на конце и рычаг, нажимающий на шток при проколе мембраны баллона с выталкивающим газом. При  нажатии на пусковой рычаг разрывается пломба и шток прокалывает мембрану. Рабочий газ, выходя из баллончика емкостью 0,7 л. через дозирующее устройство в ниппеле, поступает по сифонной трубке под диафрагму, увлекая порошок в трубку подачи порошка. В центре сифонной трубки (по высоте) имеется ряд отверстий, проходя через которые  рабочий газ разрыхляет порошок.</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Огнетушитель “Момент” представляет собой пластмассовый корпус, в котором содержится  стаканчик с баллончиком для углекислоты, и запорно-ударный механизм. Корпус огнетушителя заряжают порошком ПСБ или ПС-1, которые удаляют кислород из зоны горения и тормозят процесс горения, т.е. являются ингибиторами. Для приведения в действия огнетушитель снять с кронштейна, встряхнуть, ударить головкой о твердый предмет. После срабатывания ударно-запорного устройства порошок из корпуса будет выталкиваться давлением газа. При этом  образуется порошковое  облако, которое гасит огонь. Время  истечения  порошка (20-50 сек) зависит от интенсивности встряхивания. Высыпают порошок на огонь так, чтобы он образовывал облако под пламенем.</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1.5. Огнетушители  самосрабатывающие порошковые.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ОСП – это новое поколение средств пожаротушения. Он позволяет с высокой эффективностью тушить очаги загорания без участия человека.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Огнетушитель представляет собой герметичный стеклянный сосуд диаметром 50 мм и длиной 440мм, заполненный огнетушащим порошком массой 1 кг. Устанавливается над местом  возможного загорания с помощью С</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металлического держателя (рисунок 5). Срабатывает при нагреве до 100 С (ОСП -2). Защищаемый объем до 9 м</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(ОСП-1) и до 200</w:t>
      </w:r>
      <w:r w:rsidRPr="00B531F6">
        <w:rPr>
          <w:rFonts w:ascii="Times New Roman" w:eastAsia="Times New Roman" w:hAnsi="Times New Roman" w:cs="Times New Roman"/>
          <w:sz w:val="24"/>
          <w:szCs w:val="24"/>
          <w:vertAlign w:val="superscript"/>
        </w:rPr>
        <w:t>3</w:t>
      </w:r>
      <w:r w:rsidRPr="00B531F6">
        <w:rPr>
          <w:rFonts w:ascii="Times New Roman" w:eastAsia="Times New Roman" w:hAnsi="Times New Roman" w:cs="Times New Roman"/>
          <w:sz w:val="24"/>
          <w:szCs w:val="24"/>
          <w:vertAlign w:val="subscript"/>
        </w:rPr>
        <w:t>.</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Огнетушители ОСП предназначены для тушения очагов пожаров твердых материалов органического происхождения, горючих жидкостей или плавящихся твердых тел, электроустановок, находящихся  под напряжением до 1000В.</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Достоинства ОСП: тушение пожара без участия человека, простота монтажа, отсутствие затрат при эксплуатации, экологически чист, нетоксичен, при срабатывании не портит защищаемое оборудование, может устанавливаться в С.</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С до + 50</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закрытых объемах с температурным режимом от -50</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lastRenderedPageBreak/>
        <w:t>Генераторы объемного аэрозольного тушения пожаров  (СОТ) –являются наиболее современными средствами пожаротушения. Предназначены для тушения пожаров ЛВЖ и ГЖ (бензин, керосин, органические растворители) и твердых материалов (древесина, изоляционные материалы, пластмассы и др.), а также электрооборудования (силовые и высоковольтные установки, бытовая и промышленная электроника).</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b/>
          <w:bCs/>
          <w:sz w:val="24"/>
          <w:szCs w:val="24"/>
        </w:rPr>
        <w:t>1.6. Автоматические средства пожаротушения</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Для пожаротушения  в помещениях используют автоматические огнегасительные устройства. Наиболее широкое применение получили установки, которые в качестве распределительных устройств используют спринклерные или  дренчерные головки  (рисунок 6).</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Спринклерная головка - это прибор, автоматически открывающий выход воды при повышении температуры внутри помещения, вызванной возникновением пожара. Спринклерные установки включаются автоматически при повышении температуры среды внутри помещения  до заданного предела. Датчиком является сама спринклерная головка, снабженная  легкоплавким замком, который расплавляется  при повышении температуры и открывает отверстие в трубопроводе с водой над очагом пожара. Спринклерная установка состоит из сети  водопроводных питательных и оросительных  труб, установленных под перекрытием. В оросительные трубы на определенном расстояния друг от друга ввернуты спринклерные головки. Спринклеры изготовляют на С. Наибольшее</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С, 182</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С, 141</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С, 93</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различные температуры срабатывания: 72 распространение получили   спринклерные  головки  типа 2СП с С.</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температурой срабатывания 72 </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Один спринклер  орошает площадь  9 м</w:t>
      </w:r>
      <w:r w:rsidRPr="00B531F6">
        <w:rPr>
          <w:rFonts w:ascii="Times New Roman" w:eastAsia="Times New Roman" w:hAnsi="Times New Roman" w:cs="Times New Roman"/>
          <w:sz w:val="24"/>
          <w:szCs w:val="24"/>
          <w:vertAlign w:val="superscript"/>
        </w:rPr>
        <w:t>2</w:t>
      </w:r>
      <w:r w:rsidRPr="00B531F6">
        <w:rPr>
          <w:rFonts w:ascii="Times New Roman" w:eastAsia="Times New Roman" w:hAnsi="Times New Roman" w:cs="Times New Roman"/>
          <w:sz w:val="24"/>
          <w:szCs w:val="24"/>
        </w:rPr>
        <w:t> помещения в зависимости от пожарной опасности производства. Если в защищенном С; то такие</w:t>
      </w:r>
      <w:r w:rsidRPr="00B531F6">
        <w:rPr>
          <w:rFonts w:ascii="Times New Roman" w:eastAsia="Times New Roman" w:hAnsi="Times New Roman" w:cs="Times New Roman"/>
          <w:sz w:val="24"/>
          <w:szCs w:val="24"/>
        </w:rPr>
        <w:sym w:font="Symbol" w:char="F0B0"/>
      </w:r>
      <w:r w:rsidRPr="00B531F6">
        <w:rPr>
          <w:rFonts w:ascii="Times New Roman" w:eastAsia="Times New Roman" w:hAnsi="Times New Roman" w:cs="Times New Roman"/>
          <w:sz w:val="24"/>
          <w:szCs w:val="24"/>
        </w:rPr>
        <w:t>помещении температура воздуха может опускаться ниже +4 объекты защищают воздушными спринклерными системами, отличающимися от водяных тем, что такие системы заполнены водой только до контрольно-сигнального устройства, распределительные трубопроводы, расположенные выше этого устройства в не отапливаемом помещении, заполняются воздухом, нагнетаемым компрессором.</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Дренчерные установки по устройству близки к спринклерным и отличаются от последних тем, что оросители на распределительных трубопроводах не имеют легкоплавкого замка, и отверстия постоянно открыты, орошаемая площадь 12м</w:t>
      </w:r>
      <w:r w:rsidRPr="00B531F6">
        <w:rPr>
          <w:rFonts w:ascii="Times New Roman" w:eastAsia="Times New Roman" w:hAnsi="Times New Roman" w:cs="Times New Roman"/>
          <w:sz w:val="24"/>
          <w:szCs w:val="24"/>
          <w:vertAlign w:val="superscript"/>
        </w:rPr>
        <w:t>2</w:t>
      </w:r>
      <w:r w:rsidRPr="00B531F6">
        <w:rPr>
          <w:rFonts w:ascii="Times New Roman" w:eastAsia="Times New Roman" w:hAnsi="Times New Roman" w:cs="Times New Roman"/>
          <w:sz w:val="24"/>
          <w:szCs w:val="24"/>
        </w:rPr>
        <w:t xml:space="preserve">. Дренчерные системы предназначены для образования водяных завес, для защиты здания от возгорания при пожаре в соседнем сооружении, для образования водяных завес в </w:t>
      </w:r>
      <w:r w:rsidRPr="00B531F6">
        <w:rPr>
          <w:rFonts w:ascii="Times New Roman" w:eastAsia="Times New Roman" w:hAnsi="Times New Roman" w:cs="Times New Roman"/>
          <w:sz w:val="24"/>
          <w:szCs w:val="24"/>
        </w:rPr>
        <w:lastRenderedPageBreak/>
        <w:t>помещении с целью предупреждения распространения огня и для противопожарной защиты в условиях повышенной пожарной опасности. Дренчерная система включается вручную или автоматически по сигналу автоматического извещателя о пожаре с помощью контрольно-пускового узла, размещаемого на магистральном трубопроводе.</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В спринклерных и дренчерных системах могут применяться и воздушно-механические пены. </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Полустационарные установки предусматриваются для тушения пожара внутри и снаружи зданий. Для этой цели внутри зданий на водопроводной сети устанавливают пожарные краны. Для наружного пожаротушения на трубах водопроводной сети устанавливают гидранты-устройства для отбора воды из подземной магистрали водопровода, имеющие два выходных патрубка для подсоединения пожарных рукавов. Расстояние между гидрантами должно быть не более 150м, а расстояние от гидранта до объекта не должно превышать 120м. Пожарные краны внутри зданий размещают у входа, на лестничных клетках, в коридорах. Длина пожарных рукавов принимается равной 10-20 м. К передвижным огнегасительным установкам относятся специальные пожарные автомобили, пожарные поезда, двухколесные прицепы для доставки к месту пожара порошковых или углекислотных огнетушителей, мотопомпы для подачи воды из водоисточника к месту тушения пожара, а также автоцисцерны и прицепа для перевозки топлива и воды.</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Пожарный поезд состоит из вагона насосной станции и цистерн для воды общей емкостью 50-100 м</w:t>
      </w:r>
      <w:r w:rsidRPr="00B531F6">
        <w:rPr>
          <w:rFonts w:ascii="Times New Roman" w:eastAsia="Times New Roman" w:hAnsi="Times New Roman" w:cs="Times New Roman"/>
          <w:sz w:val="24"/>
          <w:szCs w:val="24"/>
          <w:vertAlign w:val="superscript"/>
        </w:rPr>
        <w:t>3</w:t>
      </w:r>
      <w:r w:rsidRPr="00B531F6">
        <w:rPr>
          <w:rFonts w:ascii="Times New Roman" w:eastAsia="Times New Roman" w:hAnsi="Times New Roman" w:cs="Times New Roman"/>
          <w:sz w:val="24"/>
          <w:szCs w:val="24"/>
        </w:rPr>
        <w:t>. В вагоне насосной станции размещены: две стационарные мотопомпы, переносная мотопомпа, электростанция мощностью  4-6 кВт (для внутреннего освещения и питания переносных прожекторов), установка для получения воздушно-механической пены, а также всасывающие и выкидные рукава, стволы, ломы, багры, огнетушители, запас пенообразователя и пенопорошка, горюче смазочных  материалов.</w:t>
      </w:r>
    </w:p>
    <w:p w:rsidR="00B12E70" w:rsidRPr="00B531F6" w:rsidRDefault="00B12E70" w:rsidP="00B12E70">
      <w:pPr>
        <w:spacing w:after="0" w:line="360" w:lineRule="auto"/>
        <w:ind w:firstLine="709"/>
        <w:jc w:val="both"/>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w:t>
      </w:r>
    </w:p>
    <w:p w:rsidR="00B12E70" w:rsidRPr="00B531F6" w:rsidRDefault="00B12E70" w:rsidP="00B12E70">
      <w:pPr>
        <w:spacing w:before="100" w:beforeAutospacing="1" w:after="100" w:afterAutospacing="1" w:line="240" w:lineRule="auto"/>
        <w:jc w:val="center"/>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xml:space="preserve">2. </w:t>
      </w:r>
      <w:r w:rsidRPr="00B531F6">
        <w:rPr>
          <w:rFonts w:ascii="Times New Roman" w:eastAsia="Times New Roman" w:hAnsi="Times New Roman" w:cs="Times New Roman"/>
          <w:b/>
          <w:bCs/>
          <w:sz w:val="24"/>
          <w:szCs w:val="24"/>
        </w:rPr>
        <w:t>Рассчитать необходимое количество огнегасящего вещества.</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Расчет количества огнегасящего вещества, необходимого для тушения пожара в помещении, производится по формуле:</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noProof/>
          <w:sz w:val="24"/>
          <w:szCs w:val="24"/>
        </w:rPr>
        <w:drawing>
          <wp:inline distT="0" distB="0" distL="0" distR="0">
            <wp:extent cx="2237105" cy="223520"/>
            <wp:effectExtent l="19050" t="0" r="0" b="0"/>
            <wp:docPr id="1" name="Рисунок 1" descr="https://fsd.multiurok.ru/html/2017/09/05/s_59aee5ac22598/68347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9/05/s_59aee5ac22598/683473_1.png"/>
                    <pic:cNvPicPr>
                      <a:picLocks noChangeAspect="1" noChangeArrowheads="1"/>
                    </pic:cNvPicPr>
                  </pic:nvPicPr>
                  <pic:blipFill>
                    <a:blip r:embed="rId9" cstate="print"/>
                    <a:srcRect/>
                    <a:stretch>
                      <a:fillRect/>
                    </a:stretch>
                  </pic:blipFill>
                  <pic:spPr bwMode="auto">
                    <a:xfrm>
                      <a:off x="0" y="0"/>
                      <a:ext cx="2237105" cy="223520"/>
                    </a:xfrm>
                    <a:prstGeom prst="rect">
                      <a:avLst/>
                    </a:prstGeom>
                    <a:noFill/>
                    <a:ln w="9525">
                      <a:noFill/>
                      <a:miter lim="800000"/>
                      <a:headEnd/>
                      <a:tailEnd/>
                    </a:ln>
                  </pic:spPr>
                </pic:pic>
              </a:graphicData>
            </a:graphic>
          </wp:inline>
        </w:drawing>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где q</w:t>
      </w:r>
      <w:r w:rsidRPr="00B12E70">
        <w:rPr>
          <w:rFonts w:ascii="Times New Roman" w:eastAsia="Times New Roman" w:hAnsi="Times New Roman" w:cs="Times New Roman"/>
          <w:sz w:val="24"/>
          <w:szCs w:val="24"/>
          <w:vertAlign w:val="subscript"/>
        </w:rPr>
        <w:t> РАСЧ </w:t>
      </w:r>
      <w:r w:rsidRPr="00B12E70">
        <w:rPr>
          <w:rFonts w:ascii="Times New Roman" w:eastAsia="Times New Roman" w:hAnsi="Times New Roman" w:cs="Times New Roman"/>
          <w:sz w:val="24"/>
          <w:szCs w:val="24"/>
        </w:rPr>
        <w:t>– расчетная масса огнегасящего вещества, кг;</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К</w:t>
      </w:r>
      <w:r w:rsidRPr="00B12E70">
        <w:rPr>
          <w:rFonts w:ascii="Times New Roman" w:eastAsia="Times New Roman" w:hAnsi="Times New Roman" w:cs="Times New Roman"/>
          <w:b/>
          <w:bCs/>
          <w:sz w:val="24"/>
          <w:szCs w:val="24"/>
        </w:rPr>
        <w:t> </w:t>
      </w:r>
      <w:r w:rsidRPr="00B12E70">
        <w:rPr>
          <w:rFonts w:ascii="Times New Roman" w:eastAsia="Times New Roman" w:hAnsi="Times New Roman" w:cs="Times New Roman"/>
          <w:sz w:val="24"/>
          <w:szCs w:val="24"/>
        </w:rPr>
        <w:t>– коэффициент неучитываемых потерь ( принимается К=1,07…1,25);</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lastRenderedPageBreak/>
        <w:t>К</w:t>
      </w:r>
      <w:r w:rsidRPr="00B12E70">
        <w:rPr>
          <w:rFonts w:ascii="Times New Roman" w:eastAsia="Times New Roman" w:hAnsi="Times New Roman" w:cs="Times New Roman"/>
          <w:sz w:val="24"/>
          <w:szCs w:val="24"/>
          <w:vertAlign w:val="subscript"/>
        </w:rPr>
        <w:t>1</w:t>
      </w:r>
      <w:r w:rsidRPr="00B12E70">
        <w:rPr>
          <w:rFonts w:ascii="Times New Roman" w:eastAsia="Times New Roman" w:hAnsi="Times New Roman" w:cs="Times New Roman"/>
          <w:sz w:val="24"/>
          <w:szCs w:val="24"/>
        </w:rPr>
        <w:t>– коэффициент, учитывающий остаток огнегасящего вещества в системе (огнетушителе), принимается равным К</w:t>
      </w:r>
      <w:r w:rsidRPr="00B12E70">
        <w:rPr>
          <w:rFonts w:ascii="Times New Roman" w:eastAsia="Times New Roman" w:hAnsi="Times New Roman" w:cs="Times New Roman"/>
          <w:sz w:val="24"/>
          <w:szCs w:val="24"/>
          <w:vertAlign w:val="subscript"/>
        </w:rPr>
        <w:t>1</w:t>
      </w:r>
      <w:r w:rsidRPr="00B12E70">
        <w:rPr>
          <w:rFonts w:ascii="Times New Roman" w:eastAsia="Times New Roman" w:hAnsi="Times New Roman" w:cs="Times New Roman"/>
          <w:sz w:val="24"/>
          <w:szCs w:val="24"/>
        </w:rPr>
        <w:t>=0,1…0,4.</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Расчетная масса огнегасящего вещества определяется по формуле:</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noProof/>
          <w:sz w:val="24"/>
          <w:szCs w:val="24"/>
        </w:rPr>
        <w:drawing>
          <wp:inline distT="0" distB="0" distL="0" distR="0">
            <wp:extent cx="1858010" cy="204470"/>
            <wp:effectExtent l="19050" t="0" r="8890" b="0"/>
            <wp:docPr id="2" name="Рисунок 2" descr="https://fsd.multiurok.ru/html/2017/09/05/s_59aee5ac22598/68347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9/05/s_59aee5ac22598/683473_2.png"/>
                    <pic:cNvPicPr>
                      <a:picLocks noChangeAspect="1" noChangeArrowheads="1"/>
                    </pic:cNvPicPr>
                  </pic:nvPicPr>
                  <pic:blipFill>
                    <a:blip r:embed="rId10" cstate="print"/>
                    <a:srcRect/>
                    <a:stretch>
                      <a:fillRect/>
                    </a:stretch>
                  </pic:blipFill>
                  <pic:spPr bwMode="auto">
                    <a:xfrm>
                      <a:off x="0" y="0"/>
                      <a:ext cx="1858010" cy="204470"/>
                    </a:xfrm>
                    <a:prstGeom prst="rect">
                      <a:avLst/>
                    </a:prstGeom>
                    <a:noFill/>
                    <a:ln w="9525">
                      <a:noFill/>
                      <a:miter lim="800000"/>
                      <a:headEnd/>
                      <a:tailEnd/>
                    </a:ln>
                  </pic:spPr>
                </pic:pic>
              </a:graphicData>
            </a:graphic>
          </wp:inline>
        </w:drawing>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где q</w:t>
      </w:r>
      <w:r w:rsidRPr="00B12E70">
        <w:rPr>
          <w:rFonts w:ascii="Times New Roman" w:eastAsia="Times New Roman" w:hAnsi="Times New Roman" w:cs="Times New Roman"/>
          <w:sz w:val="24"/>
          <w:szCs w:val="24"/>
          <w:vertAlign w:val="subscript"/>
        </w:rPr>
        <w:t>Н</w:t>
      </w:r>
      <w:r w:rsidRPr="00B12E70">
        <w:rPr>
          <w:rFonts w:ascii="Times New Roman" w:eastAsia="Times New Roman" w:hAnsi="Times New Roman" w:cs="Times New Roman"/>
          <w:b/>
          <w:bCs/>
          <w:sz w:val="24"/>
          <w:szCs w:val="24"/>
          <w:vertAlign w:val="subscript"/>
        </w:rPr>
        <w:t> </w:t>
      </w:r>
      <w:r w:rsidRPr="00B12E70">
        <w:rPr>
          <w:rFonts w:ascii="Times New Roman" w:eastAsia="Times New Roman" w:hAnsi="Times New Roman" w:cs="Times New Roman"/>
          <w:sz w:val="24"/>
          <w:szCs w:val="24"/>
        </w:rPr>
        <w:t>– необходимая массовая концентрация огнегасящего вещества, кг/м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 Принимаетсяq</w:t>
      </w:r>
      <w:r w:rsidRPr="00B12E70">
        <w:rPr>
          <w:rFonts w:ascii="Times New Roman" w:eastAsia="Times New Roman" w:hAnsi="Times New Roman" w:cs="Times New Roman"/>
          <w:sz w:val="24"/>
          <w:szCs w:val="24"/>
          <w:vertAlign w:val="subscript"/>
        </w:rPr>
        <w:t>Н</w:t>
      </w:r>
      <w:r w:rsidRPr="00B12E70">
        <w:rPr>
          <w:rFonts w:ascii="Times New Roman" w:eastAsia="Times New Roman" w:hAnsi="Times New Roman" w:cs="Times New Roman"/>
          <w:sz w:val="24"/>
          <w:szCs w:val="24"/>
        </w:rPr>
        <w:t>=0,637…0,768</w:t>
      </w:r>
      <w:r w:rsidRPr="00B12E70">
        <w:rPr>
          <w:rFonts w:ascii="Times New Roman" w:eastAsia="Times New Roman" w:hAnsi="Times New Roman" w:cs="Times New Roman"/>
          <w:b/>
          <w:bCs/>
          <w:sz w:val="24"/>
          <w:szCs w:val="24"/>
        </w:rPr>
        <w:t> </w:t>
      </w:r>
      <w:r w:rsidRPr="00B12E70">
        <w:rPr>
          <w:rFonts w:ascii="Times New Roman" w:eastAsia="Times New Roman" w:hAnsi="Times New Roman" w:cs="Times New Roman"/>
          <w:sz w:val="24"/>
          <w:szCs w:val="24"/>
        </w:rPr>
        <w:t>кг/м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noProof/>
          <w:sz w:val="24"/>
          <w:szCs w:val="24"/>
        </w:rPr>
        <w:drawing>
          <wp:inline distT="0" distB="0" distL="0" distR="0">
            <wp:extent cx="262890" cy="204470"/>
            <wp:effectExtent l="19050" t="0" r="0" b="0"/>
            <wp:docPr id="3" name="Рисунок 3" descr="https://fsd.multiurok.ru/html/2017/09/05/s_59aee5ac22598/68347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9/05/s_59aee5ac22598/683473_3.png"/>
                    <pic:cNvPicPr>
                      <a:picLocks noChangeAspect="1" noChangeArrowheads="1"/>
                    </pic:cNvPicPr>
                  </pic:nvPicPr>
                  <pic:blipFill>
                    <a:blip r:embed="rId11" cstate="print"/>
                    <a:srcRect/>
                    <a:stretch>
                      <a:fillRect/>
                    </a:stretch>
                  </pic:blipFill>
                  <pic:spPr bwMode="auto">
                    <a:xfrm>
                      <a:off x="0" y="0"/>
                      <a:ext cx="262890" cy="204470"/>
                    </a:xfrm>
                    <a:prstGeom prst="rect">
                      <a:avLst/>
                    </a:prstGeom>
                    <a:noFill/>
                    <a:ln w="9525">
                      <a:noFill/>
                      <a:miter lim="800000"/>
                      <a:headEnd/>
                      <a:tailEnd/>
                    </a:ln>
                  </pic:spPr>
                </pic:pic>
              </a:graphicData>
            </a:graphic>
          </wp:inline>
        </w:drawing>
      </w:r>
      <w:r w:rsidRPr="00B12E70">
        <w:rPr>
          <w:rFonts w:ascii="Times New Roman" w:eastAsia="Times New Roman" w:hAnsi="Times New Roman" w:cs="Times New Roman"/>
          <w:sz w:val="24"/>
          <w:szCs w:val="24"/>
        </w:rPr>
        <w:t>–объем помещения, 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xml:space="preserve">3. </w:t>
      </w:r>
      <w:r w:rsidRPr="00B12E70">
        <w:rPr>
          <w:rFonts w:ascii="Times New Roman" w:eastAsia="Times New Roman" w:hAnsi="Times New Roman" w:cs="Times New Roman"/>
          <w:b/>
          <w:bCs/>
          <w:sz w:val="24"/>
          <w:szCs w:val="24"/>
        </w:rPr>
        <w:t>Рассчитать необходимое количество огнетушителей.</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Необходимое количество огнетушителей </w:t>
      </w:r>
      <w:r w:rsidRPr="00B12E70">
        <w:rPr>
          <w:rFonts w:ascii="Times New Roman" w:eastAsia="Times New Roman" w:hAnsi="Times New Roman" w:cs="Times New Roman"/>
          <w:i/>
          <w:iCs/>
          <w:sz w:val="24"/>
          <w:szCs w:val="24"/>
        </w:rPr>
        <w:t>n</w:t>
      </w:r>
      <w:r w:rsidRPr="00B12E70">
        <w:rPr>
          <w:rFonts w:ascii="Times New Roman" w:eastAsia="Times New Roman" w:hAnsi="Times New Roman" w:cs="Times New Roman"/>
          <w:sz w:val="24"/>
          <w:szCs w:val="24"/>
        </w:rPr>
        <w:t>для заданного помещения рассчитывается по формуле:</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noProof/>
          <w:sz w:val="24"/>
          <w:szCs w:val="24"/>
        </w:rPr>
        <w:drawing>
          <wp:inline distT="0" distB="0" distL="0" distR="0">
            <wp:extent cx="1702435" cy="204470"/>
            <wp:effectExtent l="19050" t="0" r="0" b="0"/>
            <wp:docPr id="4" name="Рисунок 4" descr="https://fsd.multiurok.ru/html/2017/09/05/s_59aee5ac22598/68347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9/05/s_59aee5ac22598/683473_4.png"/>
                    <pic:cNvPicPr>
                      <a:picLocks noChangeAspect="1" noChangeArrowheads="1"/>
                    </pic:cNvPicPr>
                  </pic:nvPicPr>
                  <pic:blipFill>
                    <a:blip r:embed="rId12" cstate="print"/>
                    <a:srcRect/>
                    <a:stretch>
                      <a:fillRect/>
                    </a:stretch>
                  </pic:blipFill>
                  <pic:spPr bwMode="auto">
                    <a:xfrm>
                      <a:off x="0" y="0"/>
                      <a:ext cx="1702435" cy="204470"/>
                    </a:xfrm>
                    <a:prstGeom prst="rect">
                      <a:avLst/>
                    </a:prstGeom>
                    <a:noFill/>
                    <a:ln w="9525">
                      <a:noFill/>
                      <a:miter lim="800000"/>
                      <a:headEnd/>
                      <a:tailEnd/>
                    </a:ln>
                  </pic:spPr>
                </pic:pic>
              </a:graphicData>
            </a:graphic>
          </wp:inline>
        </w:drawing>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где а – эмпирический коэффициент, учитывающий, что огнетушители будут использоваться только на начальной стадии пожара (или ликвидации местного загорания), т.к. тушение пожара во всем объеме помещения создает в нем опасную для человека концентрацию СО</w:t>
      </w:r>
      <w:r w:rsidRPr="00B12E70">
        <w:rPr>
          <w:rFonts w:ascii="Times New Roman" w:eastAsia="Times New Roman" w:hAnsi="Times New Roman" w:cs="Times New Roman"/>
          <w:sz w:val="24"/>
          <w:szCs w:val="24"/>
          <w:vertAlign w:val="subscript"/>
        </w:rPr>
        <w:t>2</w:t>
      </w:r>
      <w:r w:rsidRPr="00B12E70">
        <w:rPr>
          <w:rFonts w:ascii="Times New Roman" w:eastAsia="Times New Roman" w:hAnsi="Times New Roman" w:cs="Times New Roman"/>
          <w:sz w:val="24"/>
          <w:szCs w:val="24"/>
        </w:rPr>
        <w:t>( 3,5 %);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q</w:t>
      </w:r>
      <w:r w:rsidRPr="00B12E70">
        <w:rPr>
          <w:rFonts w:ascii="Times New Roman" w:eastAsia="Times New Roman" w:hAnsi="Times New Roman" w:cs="Times New Roman"/>
          <w:sz w:val="24"/>
          <w:szCs w:val="24"/>
          <w:vertAlign w:val="subscript"/>
        </w:rPr>
        <w:t>БАЛ</w:t>
      </w:r>
      <w:r w:rsidRPr="00B12E70">
        <w:rPr>
          <w:rFonts w:ascii="Times New Roman" w:eastAsia="Times New Roman" w:hAnsi="Times New Roman" w:cs="Times New Roman"/>
          <w:b/>
          <w:bCs/>
          <w:sz w:val="24"/>
          <w:szCs w:val="24"/>
        </w:rPr>
        <w:t> </w:t>
      </w:r>
      <w:r w:rsidRPr="00B12E70">
        <w:rPr>
          <w:rFonts w:ascii="Times New Roman" w:eastAsia="Times New Roman" w:hAnsi="Times New Roman" w:cs="Times New Roman"/>
          <w:sz w:val="24"/>
          <w:szCs w:val="24"/>
        </w:rPr>
        <w:t>– масса огнегасящего вещества (заряда) в баллоне выбранного огнетушителя, кг.</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Для производственных помещений эмпирический коэффициент </w:t>
      </w:r>
      <w:r w:rsidRPr="00B12E70">
        <w:rPr>
          <w:rFonts w:ascii="Times New Roman" w:eastAsia="Times New Roman" w:hAnsi="Times New Roman" w:cs="Times New Roman"/>
          <w:noProof/>
          <w:sz w:val="24"/>
          <w:szCs w:val="24"/>
        </w:rPr>
        <w:drawing>
          <wp:inline distT="0" distB="0" distL="0" distR="0">
            <wp:extent cx="175260" cy="175260"/>
            <wp:effectExtent l="0" t="0" r="0" b="0"/>
            <wp:docPr id="5" name="Рисунок 5" descr="https://fsd.multiurok.ru/html/2017/09/05/s_59aee5ac22598/68347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9/05/s_59aee5ac22598/683473_5.png"/>
                    <pic:cNvPicPr>
                      <a:picLocks noChangeAspect="1" noChangeArrowheads="1"/>
                    </pic:cNvPicPr>
                  </pic:nvPicPr>
                  <pic:blipFill>
                    <a:blip r:embed="rId13" cstate="print"/>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B12E70">
        <w:rPr>
          <w:rFonts w:ascii="Times New Roman" w:eastAsia="Times New Roman" w:hAnsi="Times New Roman" w:cs="Times New Roman"/>
          <w:sz w:val="24"/>
          <w:szCs w:val="24"/>
        </w:rPr>
        <w:t>= 40.</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b/>
          <w:bCs/>
          <w:sz w:val="24"/>
          <w:szCs w:val="24"/>
        </w:rPr>
        <w:t>4.Методика расчета противопожарного водоснабжения и первичных средств пожаротушения</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Противопожарное водоснабжение должно обеспечивать подачу воды к месту пожара в любое время года с необходимым напором.</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Запас воды для целей пожаротушения  определяется по формуле:</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Q= 3,6·q·t</w:t>
      </w:r>
      <w:r w:rsidRPr="00B12E70">
        <w:rPr>
          <w:rFonts w:ascii="Times New Roman" w:eastAsia="Times New Roman" w:hAnsi="Times New Roman" w:cs="Times New Roman"/>
          <w:sz w:val="24"/>
          <w:szCs w:val="24"/>
          <w:vertAlign w:val="subscript"/>
        </w:rPr>
        <w:t>n</w:t>
      </w:r>
      <w:r w:rsidRPr="00B12E70">
        <w:rPr>
          <w:rFonts w:ascii="Times New Roman" w:eastAsia="Times New Roman" w:hAnsi="Times New Roman" w:cs="Times New Roman"/>
          <w:sz w:val="24"/>
          <w:szCs w:val="24"/>
        </w:rPr>
        <w:t>·n                    (1)</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где q- удельный расход воды на внутреннее и наружное пожаротушение, л/с. Расход воды зависит объема объекта, категории производств по пожарной опасности и степени огнестойкости зданий и принимается по таблице 3.</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t</w:t>
      </w:r>
      <w:r w:rsidRPr="00B12E70">
        <w:rPr>
          <w:rFonts w:ascii="Times New Roman" w:eastAsia="Times New Roman" w:hAnsi="Times New Roman" w:cs="Times New Roman"/>
          <w:sz w:val="24"/>
          <w:szCs w:val="24"/>
          <w:vertAlign w:val="subscript"/>
        </w:rPr>
        <w:t>n</w:t>
      </w:r>
      <w:r w:rsidRPr="00B12E70">
        <w:rPr>
          <w:rFonts w:ascii="Times New Roman" w:eastAsia="Times New Roman" w:hAnsi="Times New Roman" w:cs="Times New Roman"/>
          <w:sz w:val="24"/>
          <w:szCs w:val="24"/>
        </w:rPr>
        <w:t>- расчетная продолжительность пожара, ч. Принимается равной 3 часам или определяется по формуле (2)</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lastRenderedPageBreak/>
        <w:t>n - количество одновременных пожаров (1-3) принимается в зависимости от местности и площади застройки.</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t</w:t>
      </w:r>
      <w:r w:rsidRPr="00B12E70">
        <w:rPr>
          <w:rFonts w:ascii="Times New Roman" w:eastAsia="Times New Roman" w:hAnsi="Times New Roman" w:cs="Times New Roman"/>
          <w:sz w:val="24"/>
          <w:szCs w:val="24"/>
          <w:vertAlign w:val="subscript"/>
        </w:rPr>
        <w:t>n</w:t>
      </w:r>
      <w:r w:rsidRPr="00B12E70">
        <w:rPr>
          <w:rFonts w:ascii="Times New Roman" w:eastAsia="Times New Roman" w:hAnsi="Times New Roman" w:cs="Times New Roman"/>
          <w:sz w:val="24"/>
          <w:szCs w:val="24"/>
        </w:rPr>
        <w:t>=N/v                 (2)</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 </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где N-количество горючего вещества, кг/м</w:t>
      </w:r>
      <w:r w:rsidRPr="00B12E70">
        <w:rPr>
          <w:rFonts w:ascii="Times New Roman" w:eastAsia="Times New Roman" w:hAnsi="Times New Roman" w:cs="Times New Roman"/>
          <w:sz w:val="24"/>
          <w:szCs w:val="24"/>
          <w:vertAlign w:val="superscript"/>
        </w:rPr>
        <w:t>3</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v-скорость выгорания вещества, кг/м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·ч</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 4 приложения.</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Пожарные щиты комплектуются первичными средствами пожаротушения, немеханизированным пожарным инструментом и инвентарем в соответствии с табл. 5 приложения.</w:t>
      </w:r>
    </w:p>
    <w:p w:rsidR="00B12E70" w:rsidRPr="00B12E70" w:rsidRDefault="00B12E70" w:rsidP="00B12E70">
      <w:pPr>
        <w:spacing w:after="0" w:line="360" w:lineRule="auto"/>
        <w:ind w:firstLine="709"/>
        <w:jc w:val="both"/>
        <w:rPr>
          <w:rFonts w:ascii="Times New Roman" w:eastAsia="Times New Roman" w:hAnsi="Times New Roman" w:cs="Times New Roman"/>
          <w:sz w:val="24"/>
          <w:szCs w:val="24"/>
        </w:rPr>
      </w:pPr>
      <w:r w:rsidRPr="00B12E70">
        <w:rPr>
          <w:rFonts w:ascii="Times New Roman" w:eastAsia="Times New Roman" w:hAnsi="Times New Roman" w:cs="Times New Roman"/>
          <w:sz w:val="24"/>
          <w:szCs w:val="24"/>
        </w:rPr>
        <w:t>Для помещений и наружных технологических установок категории А, Б и В по взрывопожарной и пожарной опасности запас песка в ящиках должен быть не менее 0,5 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 на каждые 500 м</w:t>
      </w:r>
      <w:r w:rsidRPr="00B12E70">
        <w:rPr>
          <w:rFonts w:ascii="Times New Roman" w:eastAsia="Times New Roman" w:hAnsi="Times New Roman" w:cs="Times New Roman"/>
          <w:sz w:val="24"/>
          <w:szCs w:val="24"/>
          <w:vertAlign w:val="superscript"/>
        </w:rPr>
        <w:t>2</w:t>
      </w:r>
      <w:r w:rsidRPr="00B12E70">
        <w:rPr>
          <w:rFonts w:ascii="Times New Roman" w:eastAsia="Times New Roman" w:hAnsi="Times New Roman" w:cs="Times New Roman"/>
          <w:sz w:val="24"/>
          <w:szCs w:val="24"/>
        </w:rPr>
        <w:t> защищаемой площади, а для помещений и наружных технологических установок категории Г и Д не менее 0,5 м</w:t>
      </w:r>
      <w:r w:rsidRPr="00B12E70">
        <w:rPr>
          <w:rFonts w:ascii="Times New Roman" w:eastAsia="Times New Roman" w:hAnsi="Times New Roman" w:cs="Times New Roman"/>
          <w:sz w:val="24"/>
          <w:szCs w:val="24"/>
          <w:vertAlign w:val="superscript"/>
        </w:rPr>
        <w:t>3</w:t>
      </w:r>
      <w:r w:rsidRPr="00B12E70">
        <w:rPr>
          <w:rFonts w:ascii="Times New Roman" w:eastAsia="Times New Roman" w:hAnsi="Times New Roman" w:cs="Times New Roman"/>
          <w:sz w:val="24"/>
          <w:szCs w:val="24"/>
        </w:rPr>
        <w:t> на каждую 1000 м</w:t>
      </w:r>
      <w:r w:rsidRPr="00B12E70">
        <w:rPr>
          <w:rFonts w:ascii="Times New Roman" w:eastAsia="Times New Roman" w:hAnsi="Times New Roman" w:cs="Times New Roman"/>
          <w:sz w:val="24"/>
          <w:szCs w:val="24"/>
          <w:vertAlign w:val="superscript"/>
        </w:rPr>
        <w:t>2</w:t>
      </w:r>
      <w:r w:rsidR="00ED25FE">
        <w:rPr>
          <w:rFonts w:ascii="Times New Roman" w:eastAsia="Times New Roman" w:hAnsi="Times New Roman" w:cs="Times New Roman"/>
          <w:sz w:val="24"/>
          <w:szCs w:val="24"/>
          <w:vertAlign w:val="superscript"/>
        </w:rPr>
        <w:t xml:space="preserve"> </w:t>
      </w:r>
      <w:r w:rsidRPr="00B12E70">
        <w:rPr>
          <w:rFonts w:ascii="Times New Roman" w:eastAsia="Times New Roman" w:hAnsi="Times New Roman" w:cs="Times New Roman"/>
          <w:sz w:val="24"/>
          <w:szCs w:val="24"/>
        </w:rPr>
        <w:t>защищаемой площади.</w:t>
      </w:r>
    </w:p>
    <w:p w:rsidR="00B12E70" w:rsidRPr="00B531F6" w:rsidRDefault="00B12E70" w:rsidP="00B12E70">
      <w:pPr>
        <w:spacing w:before="100" w:beforeAutospacing="1" w:after="100" w:afterAutospacing="1" w:line="240" w:lineRule="auto"/>
        <w:rPr>
          <w:rFonts w:ascii="Times New Roman" w:eastAsia="Times New Roman" w:hAnsi="Times New Roman" w:cs="Times New Roman"/>
          <w:sz w:val="24"/>
          <w:szCs w:val="24"/>
        </w:rPr>
      </w:pPr>
    </w:p>
    <w:p w:rsidR="00B12E70" w:rsidRPr="00ED25FE" w:rsidRDefault="00B12E70" w:rsidP="00B12E70">
      <w:pPr>
        <w:spacing w:before="100" w:beforeAutospacing="1" w:after="100" w:afterAutospacing="1"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Таблица 1</w:t>
      </w:r>
    </w:p>
    <w:p w:rsidR="00B12E70" w:rsidRPr="00ED25FE" w:rsidRDefault="00B12E70" w:rsidP="00ED25FE">
      <w:pPr>
        <w:spacing w:after="0"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Классификация пожаров.</w:t>
      </w:r>
    </w:p>
    <w:tbl>
      <w:tblPr>
        <w:tblW w:w="9465" w:type="dxa"/>
        <w:tblCellSpacing w:w="0" w:type="dxa"/>
        <w:tblCellMar>
          <w:left w:w="0" w:type="dxa"/>
          <w:right w:w="0" w:type="dxa"/>
        </w:tblCellMar>
        <w:tblLook w:val="04A0"/>
      </w:tblPr>
      <w:tblGrid>
        <w:gridCol w:w="978"/>
        <w:gridCol w:w="4439"/>
        <w:gridCol w:w="4048"/>
      </w:tblGrid>
      <w:tr w:rsidR="00B12E70" w:rsidRPr="00B12E70" w:rsidTr="00544F36">
        <w:trPr>
          <w:trHeight w:val="555"/>
          <w:tblCellSpacing w:w="0" w:type="dxa"/>
        </w:trPr>
        <w:tc>
          <w:tcPr>
            <w:tcW w:w="975" w:type="dxa"/>
            <w:tcBorders>
              <w:top w:val="single" w:sz="8" w:space="0" w:color="00000A"/>
              <w:left w:val="single" w:sz="8" w:space="0" w:color="00000A"/>
              <w:bottom w:val="single" w:sz="8" w:space="0" w:color="00000A"/>
              <w:right w:val="single" w:sz="8" w:space="0" w:color="00000A"/>
            </w:tcBorders>
            <w:vAlign w:val="center"/>
            <w:hideMark/>
          </w:tcPr>
          <w:p w:rsidR="00B12E70" w:rsidRPr="00B12E70" w:rsidRDefault="00B12E70" w:rsidP="00ED25FE">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b/>
                <w:bCs/>
                <w:sz w:val="20"/>
                <w:szCs w:val="20"/>
              </w:rPr>
              <w:t>Класс</w:t>
            </w:r>
          </w:p>
          <w:p w:rsidR="00B12E70" w:rsidRPr="00B12E70" w:rsidRDefault="00B12E70" w:rsidP="00ED25FE">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b/>
                <w:bCs/>
                <w:sz w:val="20"/>
                <w:szCs w:val="20"/>
              </w:rPr>
              <w:t>пожара</w:t>
            </w:r>
          </w:p>
        </w:tc>
        <w:tc>
          <w:tcPr>
            <w:tcW w:w="4425" w:type="dxa"/>
            <w:tcBorders>
              <w:top w:val="single" w:sz="8" w:space="0" w:color="00000A"/>
              <w:left w:val="nil"/>
              <w:bottom w:val="single" w:sz="8" w:space="0" w:color="00000A"/>
              <w:right w:val="single" w:sz="8" w:space="0" w:color="00000A"/>
            </w:tcBorders>
            <w:vAlign w:val="center"/>
            <w:hideMark/>
          </w:tcPr>
          <w:p w:rsidR="00B12E70" w:rsidRPr="00B12E70" w:rsidRDefault="00B12E70" w:rsidP="00ED25FE">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b/>
                <w:bCs/>
                <w:sz w:val="20"/>
                <w:szCs w:val="20"/>
              </w:rPr>
              <w:t>Характеристика горящих материалов и веществ</w:t>
            </w:r>
          </w:p>
        </w:tc>
        <w:tc>
          <w:tcPr>
            <w:tcW w:w="4035" w:type="dxa"/>
            <w:tcBorders>
              <w:top w:val="single" w:sz="8" w:space="0" w:color="00000A"/>
              <w:left w:val="nil"/>
              <w:bottom w:val="single" w:sz="8" w:space="0" w:color="00000A"/>
              <w:right w:val="single" w:sz="8" w:space="0" w:color="00000A"/>
            </w:tcBorders>
            <w:vAlign w:val="center"/>
            <w:hideMark/>
          </w:tcPr>
          <w:p w:rsidR="00B12E70" w:rsidRPr="00B12E70" w:rsidRDefault="00B12E70" w:rsidP="00ED25FE">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b/>
                <w:bCs/>
                <w:sz w:val="20"/>
                <w:szCs w:val="20"/>
              </w:rPr>
              <w:t>Рекомендуемые огнетушащие составы и средства</w:t>
            </w:r>
          </w:p>
        </w:tc>
      </w:tr>
      <w:tr w:rsidR="00B12E70" w:rsidRPr="00B12E70" w:rsidTr="00B12E70">
        <w:trPr>
          <w:trHeight w:val="643"/>
          <w:tblCellSpacing w:w="0" w:type="dxa"/>
        </w:trPr>
        <w:tc>
          <w:tcPr>
            <w:tcW w:w="975" w:type="dxa"/>
            <w:tcBorders>
              <w:top w:val="nil"/>
              <w:left w:val="single" w:sz="8" w:space="0" w:color="00000A"/>
              <w:bottom w:val="single" w:sz="8" w:space="0" w:color="00000A"/>
              <w:right w:val="single" w:sz="8" w:space="0" w:color="00000A"/>
            </w:tcBorders>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 </w:t>
            </w:r>
          </w:p>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А</w:t>
            </w:r>
          </w:p>
        </w:tc>
        <w:tc>
          <w:tcPr>
            <w:tcW w:w="44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Горение  твердых горючих материалов, кроме металлов (дерево, уголь, бумага, резина, текстиль</w:t>
            </w:r>
            <w:r w:rsidRPr="00B12E70">
              <w:rPr>
                <w:rFonts w:ascii="Times New Roman" w:eastAsia="Times New Roman" w:hAnsi="Times New Roman" w:cs="Times New Roman"/>
                <w:sz w:val="20"/>
                <w:szCs w:val="20"/>
              </w:rPr>
              <w:softHyphen/>
              <w:t>ные материалы и др.)</w:t>
            </w:r>
          </w:p>
        </w:tc>
        <w:tc>
          <w:tcPr>
            <w:tcW w:w="403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Вода и другие  виды огнетушащих средств</w:t>
            </w:r>
          </w:p>
        </w:tc>
      </w:tr>
      <w:tr w:rsidR="00B12E70" w:rsidRPr="00B12E70" w:rsidTr="00B12E70">
        <w:trPr>
          <w:trHeight w:val="969"/>
          <w:tblCellSpacing w:w="0" w:type="dxa"/>
        </w:trPr>
        <w:tc>
          <w:tcPr>
            <w:tcW w:w="975" w:type="dxa"/>
            <w:tcBorders>
              <w:top w:val="nil"/>
              <w:left w:val="single" w:sz="8" w:space="0" w:color="00000A"/>
              <w:bottom w:val="single" w:sz="8" w:space="0" w:color="00000A"/>
              <w:right w:val="single" w:sz="8" w:space="0" w:color="00000A"/>
            </w:tcBorders>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 </w:t>
            </w:r>
          </w:p>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В</w:t>
            </w:r>
          </w:p>
        </w:tc>
        <w:tc>
          <w:tcPr>
            <w:tcW w:w="44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Горение  жидкостей и плавящихся при нагревании материалов (мазут, бензин, лаки, масла, спирт, стеарин, каучук, некоторые синтетические материалы)</w:t>
            </w:r>
          </w:p>
        </w:tc>
        <w:tc>
          <w:tcPr>
            <w:tcW w:w="403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Распыленная вода, все виды пен, порошки</w:t>
            </w:r>
          </w:p>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 </w:t>
            </w:r>
          </w:p>
        </w:tc>
      </w:tr>
      <w:tr w:rsidR="00B12E70" w:rsidRPr="00B12E70" w:rsidTr="00B12E70">
        <w:trPr>
          <w:trHeight w:val="561"/>
          <w:tblCellSpacing w:w="0" w:type="dxa"/>
        </w:trPr>
        <w:tc>
          <w:tcPr>
            <w:tcW w:w="975" w:type="dxa"/>
            <w:tcBorders>
              <w:top w:val="nil"/>
              <w:left w:val="single" w:sz="8" w:space="0" w:color="00000A"/>
              <w:bottom w:val="single" w:sz="8" w:space="0" w:color="00000A"/>
              <w:right w:val="single" w:sz="8" w:space="0" w:color="00000A"/>
            </w:tcBorders>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 </w:t>
            </w:r>
          </w:p>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С</w:t>
            </w:r>
          </w:p>
        </w:tc>
        <w:tc>
          <w:tcPr>
            <w:tcW w:w="44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Горение горючих газов (водород, ацетилен, углеводороды и др.)</w:t>
            </w:r>
          </w:p>
        </w:tc>
        <w:tc>
          <w:tcPr>
            <w:tcW w:w="403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Газовые составы: инертные разбавители (NО</w:t>
            </w:r>
            <w:r w:rsidRPr="00B12E70">
              <w:rPr>
                <w:rFonts w:ascii="Times New Roman" w:eastAsia="Times New Roman" w:hAnsi="Times New Roman" w:cs="Times New Roman"/>
                <w:sz w:val="20"/>
                <w:szCs w:val="20"/>
                <w:vertAlign w:val="subscript"/>
              </w:rPr>
              <w:t>2</w:t>
            </w:r>
            <w:r w:rsidRPr="00B12E70">
              <w:rPr>
                <w:rFonts w:ascii="Times New Roman" w:eastAsia="Times New Roman" w:hAnsi="Times New Roman" w:cs="Times New Roman"/>
                <w:sz w:val="20"/>
                <w:szCs w:val="20"/>
              </w:rPr>
              <w:t>, СО</w:t>
            </w:r>
            <w:r w:rsidRPr="00B12E70">
              <w:rPr>
                <w:rFonts w:ascii="Times New Roman" w:eastAsia="Times New Roman" w:hAnsi="Times New Roman" w:cs="Times New Roman"/>
                <w:sz w:val="20"/>
                <w:szCs w:val="20"/>
                <w:vertAlign w:val="subscript"/>
              </w:rPr>
              <w:t>2</w:t>
            </w:r>
            <w:r w:rsidRPr="00B12E70">
              <w:rPr>
                <w:rFonts w:ascii="Times New Roman" w:eastAsia="Times New Roman" w:hAnsi="Times New Roman" w:cs="Times New Roman"/>
                <w:sz w:val="20"/>
                <w:szCs w:val="20"/>
              </w:rPr>
              <w:t>), порошки, вода (для охлаждения)</w:t>
            </w:r>
          </w:p>
        </w:tc>
      </w:tr>
      <w:tr w:rsidR="00B12E70" w:rsidRPr="00B12E70" w:rsidTr="00544F36">
        <w:trPr>
          <w:trHeight w:val="585"/>
          <w:tblCellSpacing w:w="0" w:type="dxa"/>
        </w:trPr>
        <w:tc>
          <w:tcPr>
            <w:tcW w:w="975" w:type="dxa"/>
            <w:tcBorders>
              <w:top w:val="nil"/>
              <w:left w:val="single" w:sz="8" w:space="0" w:color="00000A"/>
              <w:bottom w:val="single" w:sz="8" w:space="0" w:color="00000A"/>
              <w:right w:val="single" w:sz="8" w:space="0" w:color="00000A"/>
            </w:tcBorders>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D</w:t>
            </w:r>
          </w:p>
        </w:tc>
        <w:tc>
          <w:tcPr>
            <w:tcW w:w="44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Горение металлов и их сплавов (калий, натрий, алюминий, магний)</w:t>
            </w:r>
          </w:p>
        </w:tc>
        <w:tc>
          <w:tcPr>
            <w:tcW w:w="403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Порошки (при спокойной подаче на горящую поверхность)</w:t>
            </w:r>
          </w:p>
        </w:tc>
      </w:tr>
      <w:tr w:rsidR="00B12E70" w:rsidRPr="00B12E70" w:rsidTr="00544F36">
        <w:trPr>
          <w:trHeight w:val="450"/>
          <w:tblCellSpacing w:w="0" w:type="dxa"/>
        </w:trPr>
        <w:tc>
          <w:tcPr>
            <w:tcW w:w="975" w:type="dxa"/>
            <w:tcBorders>
              <w:top w:val="nil"/>
              <w:left w:val="single" w:sz="8" w:space="0" w:color="00000A"/>
              <w:bottom w:val="single" w:sz="8" w:space="0" w:color="00000A"/>
              <w:right w:val="single" w:sz="8" w:space="0" w:color="00000A"/>
            </w:tcBorders>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Е</w:t>
            </w:r>
          </w:p>
        </w:tc>
        <w:tc>
          <w:tcPr>
            <w:tcW w:w="44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Горение оборудования, находящегося под напряжением</w:t>
            </w:r>
          </w:p>
        </w:tc>
        <w:tc>
          <w:tcPr>
            <w:tcW w:w="403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Порошки, углекислый газ, хладоны</w:t>
            </w:r>
          </w:p>
        </w:tc>
      </w:tr>
    </w:tbl>
    <w:p w:rsidR="00ED25FE" w:rsidRDefault="00ED25FE" w:rsidP="00B12E70">
      <w:pPr>
        <w:spacing w:before="100" w:beforeAutospacing="1" w:after="240" w:line="240" w:lineRule="auto"/>
        <w:rPr>
          <w:rFonts w:ascii="Times New Roman" w:eastAsia="Times New Roman" w:hAnsi="Times New Roman" w:cs="Times New Roman"/>
          <w:sz w:val="24"/>
          <w:szCs w:val="24"/>
        </w:rPr>
      </w:pPr>
    </w:p>
    <w:p w:rsidR="00ED25FE" w:rsidRDefault="00ED25FE" w:rsidP="00B12E70">
      <w:pPr>
        <w:spacing w:after="0" w:line="240" w:lineRule="auto"/>
        <w:jc w:val="right"/>
        <w:rPr>
          <w:rFonts w:ascii="Times New Roman" w:eastAsia="Times New Roman" w:hAnsi="Times New Roman" w:cs="Times New Roman"/>
          <w:b/>
          <w:bCs/>
          <w:sz w:val="20"/>
          <w:szCs w:val="20"/>
        </w:rPr>
      </w:pPr>
    </w:p>
    <w:p w:rsidR="00B12E70" w:rsidRPr="00ED25FE" w:rsidRDefault="00B12E70" w:rsidP="00B12E70">
      <w:pPr>
        <w:spacing w:after="0"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lastRenderedPageBreak/>
        <w:t>Таблица 2</w:t>
      </w:r>
    </w:p>
    <w:p w:rsidR="00B12E70" w:rsidRPr="00ED25FE" w:rsidRDefault="00B12E70" w:rsidP="00B12E70">
      <w:pPr>
        <w:spacing w:after="0"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Конструктивные характеристики зданий в зависимости и от степени их огнестойкости</w:t>
      </w:r>
    </w:p>
    <w:tbl>
      <w:tblPr>
        <w:tblW w:w="9600" w:type="dxa"/>
        <w:tblCellSpacing w:w="0" w:type="dxa"/>
        <w:tblCellMar>
          <w:left w:w="0" w:type="dxa"/>
          <w:right w:w="0" w:type="dxa"/>
        </w:tblCellMar>
        <w:tblLook w:val="04A0"/>
      </w:tblPr>
      <w:tblGrid>
        <w:gridCol w:w="1550"/>
        <w:gridCol w:w="8050"/>
      </w:tblGrid>
      <w:tr w:rsidR="00B12E70" w:rsidRPr="00B12E70" w:rsidTr="00544F36">
        <w:trPr>
          <w:trHeight w:val="570"/>
          <w:tblCellSpacing w:w="0" w:type="dxa"/>
        </w:trPr>
        <w:tc>
          <w:tcPr>
            <w:tcW w:w="1545" w:type="dxa"/>
            <w:tcBorders>
              <w:top w:val="single" w:sz="8" w:space="0" w:color="00000A"/>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Степень огнестойко</w:t>
            </w:r>
            <w:r w:rsidRPr="00B12E70">
              <w:rPr>
                <w:rFonts w:ascii="Times New Roman" w:eastAsia="Times New Roman" w:hAnsi="Times New Roman" w:cs="Times New Roman"/>
                <w:b/>
                <w:bCs/>
                <w:sz w:val="20"/>
                <w:szCs w:val="20"/>
              </w:rPr>
              <w:t>сти</w:t>
            </w:r>
          </w:p>
        </w:tc>
        <w:tc>
          <w:tcPr>
            <w:tcW w:w="8025" w:type="dxa"/>
            <w:tcBorders>
              <w:top w:val="single" w:sz="8" w:space="0" w:color="00000A"/>
              <w:left w:val="nil"/>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b/>
                <w:bCs/>
                <w:sz w:val="20"/>
                <w:szCs w:val="20"/>
              </w:rPr>
              <w:t>Конструктивные характеристики</w:t>
            </w:r>
          </w:p>
        </w:tc>
      </w:tr>
      <w:tr w:rsidR="00B12E70" w:rsidRPr="00B12E70" w:rsidTr="00B12E70">
        <w:trPr>
          <w:trHeight w:val="681"/>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с несущими и ограждающими конструкциями из естественных или искусственных каменных материалов, бетона или железобетона с применением листовых и плитных негорючих материалов</w:t>
            </w:r>
          </w:p>
        </w:tc>
      </w:tr>
      <w:tr w:rsidR="00B12E70" w:rsidRPr="00B12E70" w:rsidTr="00B12E70">
        <w:trPr>
          <w:trHeight w:val="995"/>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II</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с несущими и ограждающими конструкциями из естественных или искусственных каменных материалов, бетона или железобетона с применением листовых и плитных негорючих материалов. В покрытиях зданий допускается применять незащищенные стальные конструкции</w:t>
            </w:r>
          </w:p>
        </w:tc>
      </w:tr>
      <w:tr w:rsidR="00B12E70" w:rsidRPr="00B12E70" w:rsidTr="00B12E70">
        <w:trPr>
          <w:trHeight w:val="1536"/>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III</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с несущими и ограждающими конструкциями из естественных или искусственных каменных материалов, бетона или железобетона. Для перекрытий допускается использование деревянных конструкций, защищенных штукатуркой или трудногорючими листовыми, а также плитными материалами. К элементам покрытий не предъявляются требования по пределам огнестойкости и пределам распространения огня; при этом элементы покрытия из древесины подвергаются огнезащитной обработке</w:t>
            </w:r>
          </w:p>
        </w:tc>
      </w:tr>
      <w:tr w:rsidR="00B12E70" w:rsidRPr="00B12E70" w:rsidTr="00B12E70">
        <w:trPr>
          <w:trHeight w:val="982"/>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IIIа</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преимущественно с каркасной конструктивной схемой. Элементы каркаса - из стальных незащищенных конструкций. Ограждающие конструкции - из стальных профилированных листов или других негорючих листовых материалов с трудногорючим утеплителем</w:t>
            </w:r>
          </w:p>
        </w:tc>
      </w:tr>
      <w:tr w:rsidR="00B12E70" w:rsidRPr="00B12E70" w:rsidTr="00B12E70">
        <w:trPr>
          <w:trHeight w:val="1707"/>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IIIб</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преимущественно одноэтажные с каркасной конструктивной схемой. Элементы каркаса из цельной или клееной древесины, подвергнутой огнезащитной обработке, обеспечивающей требуемый предел распространения огня. Ограждающие конструкции - из панелей или поэлементной сборки, выполненные с применением древесины или материалов на ее основе. Древесина и другие горючие материалы ограждающих конструкций должны быть подвергнуты огнезащитной обработке или защищены от воздействия огня и высоких температур так, чтобы обеспечить требуемый предел распространения огня.</w:t>
            </w:r>
          </w:p>
        </w:tc>
      </w:tr>
      <w:tr w:rsidR="00B12E70" w:rsidRPr="00B12E70" w:rsidTr="00B12E70">
        <w:trPr>
          <w:trHeight w:val="1445"/>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IV</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с несущими и ограждающими конструкциями из цельной или клееной древесины и других горючих или трудногорючих материалов, защищенных от воздействия огня и высоких температур штукатуркой или другими листовыми или плитными материалами. К элементам покрытий не предъявляются требования по пределам огнестойкости и пределам распространения огня; при этом элементы покрытия из древесины подвергаются огнезащитной обработке</w:t>
            </w:r>
            <w:r>
              <w:rPr>
                <w:rFonts w:ascii="Times New Roman" w:eastAsia="Times New Roman" w:hAnsi="Times New Roman" w:cs="Times New Roman"/>
                <w:sz w:val="20"/>
                <w:szCs w:val="20"/>
              </w:rPr>
              <w:t>.</w:t>
            </w:r>
          </w:p>
        </w:tc>
      </w:tr>
      <w:tr w:rsidR="00B12E70" w:rsidRPr="00B12E70" w:rsidTr="00B12E70">
        <w:trPr>
          <w:trHeight w:val="609"/>
          <w:tblCellSpacing w:w="0" w:type="dxa"/>
        </w:trPr>
        <w:tc>
          <w:tcPr>
            <w:tcW w:w="1545" w:type="dxa"/>
            <w:tcBorders>
              <w:top w:val="nil"/>
              <w:left w:val="single" w:sz="8" w:space="0" w:color="00000A"/>
              <w:bottom w:val="single" w:sz="8" w:space="0" w:color="00000A"/>
              <w:right w:val="single" w:sz="8" w:space="0" w:color="00000A"/>
            </w:tcBorders>
            <w:vAlign w:val="center"/>
            <w:hideMark/>
          </w:tcPr>
          <w:p w:rsidR="00B12E70" w:rsidRPr="00B12E70" w:rsidRDefault="00B12E70" w:rsidP="00B12E70">
            <w:pPr>
              <w:spacing w:after="0" w:line="240" w:lineRule="auto"/>
              <w:jc w:val="center"/>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V</w:t>
            </w:r>
          </w:p>
        </w:tc>
        <w:tc>
          <w:tcPr>
            <w:tcW w:w="8025" w:type="dxa"/>
            <w:tcBorders>
              <w:top w:val="nil"/>
              <w:left w:val="nil"/>
              <w:bottom w:val="single" w:sz="8" w:space="0" w:color="00000A"/>
              <w:right w:val="single" w:sz="8" w:space="0" w:color="00000A"/>
            </w:tcBorders>
            <w:hideMark/>
          </w:tcPr>
          <w:p w:rsidR="00B12E70" w:rsidRPr="00B12E70" w:rsidRDefault="00B12E70" w:rsidP="00B12E70">
            <w:pPr>
              <w:spacing w:after="0" w:line="240" w:lineRule="auto"/>
              <w:jc w:val="both"/>
              <w:rPr>
                <w:rFonts w:ascii="Times New Roman" w:eastAsia="Times New Roman" w:hAnsi="Times New Roman" w:cs="Times New Roman"/>
                <w:sz w:val="20"/>
                <w:szCs w:val="20"/>
              </w:rPr>
            </w:pPr>
            <w:r w:rsidRPr="00B12E70">
              <w:rPr>
                <w:rFonts w:ascii="Times New Roman" w:eastAsia="Times New Roman" w:hAnsi="Times New Roman" w:cs="Times New Roman"/>
                <w:sz w:val="20"/>
                <w:szCs w:val="20"/>
              </w:rPr>
              <w:t>Здания, к несущим и ограждающим конструкциям которых не предъявляются требования по пределам огнестойкости и пределам распространения огня</w:t>
            </w:r>
            <w:r>
              <w:rPr>
                <w:rFonts w:ascii="Times New Roman" w:eastAsia="Times New Roman" w:hAnsi="Times New Roman" w:cs="Times New Roman"/>
                <w:sz w:val="20"/>
                <w:szCs w:val="20"/>
              </w:rPr>
              <w:t>.</w:t>
            </w:r>
          </w:p>
        </w:tc>
      </w:tr>
    </w:tbl>
    <w:p w:rsidR="00ED25FE" w:rsidRDefault="00B12E70" w:rsidP="00ED25FE">
      <w:pPr>
        <w:spacing w:after="0" w:line="240" w:lineRule="auto"/>
        <w:jc w:val="right"/>
        <w:rPr>
          <w:rFonts w:ascii="Times New Roman" w:eastAsia="Times New Roman" w:hAnsi="Times New Roman" w:cs="Times New Roman"/>
          <w:sz w:val="24"/>
          <w:szCs w:val="24"/>
        </w:rPr>
      </w:pPr>
      <w:r w:rsidRPr="00B531F6">
        <w:rPr>
          <w:rFonts w:ascii="Times New Roman" w:eastAsia="Times New Roman" w:hAnsi="Times New Roman" w:cs="Times New Roman"/>
          <w:sz w:val="24"/>
          <w:szCs w:val="24"/>
        </w:rPr>
        <w:t> </w:t>
      </w:r>
    </w:p>
    <w:p w:rsidR="00B12E70" w:rsidRPr="00ED25FE" w:rsidRDefault="00B12E70" w:rsidP="00ED25FE">
      <w:pPr>
        <w:spacing w:after="0"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Таблица 3</w:t>
      </w:r>
      <w:r w:rsidRPr="00ED25FE">
        <w:rPr>
          <w:rFonts w:ascii="Times New Roman" w:eastAsia="Times New Roman" w:hAnsi="Times New Roman" w:cs="Times New Roman"/>
          <w:sz w:val="20"/>
          <w:szCs w:val="20"/>
        </w:rPr>
        <w:t> </w:t>
      </w:r>
    </w:p>
    <w:p w:rsidR="00B12E70" w:rsidRPr="00ED25FE" w:rsidRDefault="00B12E70" w:rsidP="00B12E70">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Расход воды на пожаротушение в зависимости от объема здания и категории производства по пожарной опасности</w:t>
      </w:r>
    </w:p>
    <w:tbl>
      <w:tblPr>
        <w:tblW w:w="9495" w:type="dxa"/>
        <w:tblCellSpacing w:w="0" w:type="dxa"/>
        <w:tblCellMar>
          <w:left w:w="0" w:type="dxa"/>
          <w:right w:w="0" w:type="dxa"/>
        </w:tblCellMar>
        <w:tblLook w:val="04A0"/>
      </w:tblPr>
      <w:tblGrid>
        <w:gridCol w:w="1698"/>
        <w:gridCol w:w="1562"/>
        <w:gridCol w:w="1307"/>
        <w:gridCol w:w="1262"/>
        <w:gridCol w:w="1277"/>
        <w:gridCol w:w="1277"/>
        <w:gridCol w:w="1112"/>
      </w:tblGrid>
      <w:tr w:rsidR="00B12E70" w:rsidRPr="00ED25FE" w:rsidTr="00544F36">
        <w:trPr>
          <w:tblCellSpacing w:w="0" w:type="dxa"/>
        </w:trPr>
        <w:tc>
          <w:tcPr>
            <w:tcW w:w="1695" w:type="dxa"/>
            <w:vMerge w:val="restart"/>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Степень огнестойкости зданий</w:t>
            </w:r>
          </w:p>
        </w:tc>
        <w:tc>
          <w:tcPr>
            <w:tcW w:w="1560" w:type="dxa"/>
            <w:vMerge w:val="restart"/>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Категория производства</w:t>
            </w:r>
          </w:p>
        </w:tc>
        <w:tc>
          <w:tcPr>
            <w:tcW w:w="6210" w:type="dxa"/>
            <w:gridSpan w:val="5"/>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Расход воды</w:t>
            </w:r>
            <w:r w:rsidRPr="00ED25FE">
              <w:rPr>
                <w:rFonts w:ascii="Times New Roman" w:eastAsia="Times New Roman" w:hAnsi="Times New Roman" w:cs="Times New Roman"/>
                <w:b/>
                <w:bCs/>
                <w:i/>
                <w:iCs/>
                <w:sz w:val="20"/>
                <w:szCs w:val="20"/>
              </w:rPr>
              <w:t> </w:t>
            </w:r>
            <w:r w:rsidRPr="00ED25FE">
              <w:rPr>
                <w:rFonts w:ascii="Times New Roman" w:eastAsia="Times New Roman" w:hAnsi="Times New Roman" w:cs="Times New Roman"/>
                <w:b/>
                <w:bCs/>
                <w:sz w:val="20"/>
                <w:szCs w:val="20"/>
              </w:rPr>
              <w:t>q (л/с) при объеме зданий, тыс. </w:t>
            </w:r>
            <w:r w:rsidRPr="00ED25FE">
              <w:rPr>
                <w:rFonts w:ascii="Times New Roman" w:eastAsia="Times New Roman" w:hAnsi="Times New Roman" w:cs="Times New Roman"/>
                <w:b/>
                <w:bCs/>
                <w:i/>
                <w:iCs/>
                <w:sz w:val="20"/>
                <w:szCs w:val="20"/>
              </w:rPr>
              <w:t>м</w:t>
            </w:r>
            <w:r w:rsidRPr="00ED25FE">
              <w:rPr>
                <w:rFonts w:ascii="Times New Roman" w:eastAsia="Times New Roman" w:hAnsi="Times New Roman" w:cs="Times New Roman"/>
                <w:b/>
                <w:bCs/>
                <w:i/>
                <w:iCs/>
                <w:sz w:val="20"/>
                <w:szCs w:val="20"/>
                <w:vertAlign w:val="superscript"/>
              </w:rPr>
              <w:t>3</w:t>
            </w:r>
            <w:r w:rsidRPr="00ED25FE">
              <w:rPr>
                <w:rFonts w:ascii="Times New Roman" w:eastAsia="Times New Roman" w:hAnsi="Times New Roman" w:cs="Times New Roman"/>
                <w:b/>
                <w:bCs/>
                <w:sz w:val="20"/>
                <w:szCs w:val="20"/>
              </w:rPr>
              <w:t>,</w:t>
            </w:r>
          </w:p>
        </w:tc>
      </w:tr>
      <w:tr w:rsidR="00B12E70" w:rsidRPr="00ED25FE" w:rsidTr="00544F36">
        <w:trPr>
          <w:tblCellSpacing w:w="0" w:type="dxa"/>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до 3</w:t>
            </w:r>
          </w:p>
        </w:tc>
        <w:tc>
          <w:tcPr>
            <w:tcW w:w="126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3-5</w:t>
            </w:r>
          </w:p>
        </w:tc>
        <w:tc>
          <w:tcPr>
            <w:tcW w:w="127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5-20</w:t>
            </w:r>
          </w:p>
        </w:tc>
        <w:tc>
          <w:tcPr>
            <w:tcW w:w="127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20 -50</w:t>
            </w:r>
          </w:p>
        </w:tc>
        <w:tc>
          <w:tcPr>
            <w:tcW w:w="111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50-200</w:t>
            </w:r>
          </w:p>
        </w:tc>
      </w:tr>
      <w:tr w:rsidR="00B12E70" w:rsidRPr="00ED25FE" w:rsidTr="00544F36">
        <w:trPr>
          <w:trHeight w:val="390"/>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 и II</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 Д</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r>
      <w:tr w:rsidR="00B12E70" w:rsidRPr="00ED25FE" w:rsidTr="00544F36">
        <w:trPr>
          <w:trHeight w:val="390"/>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 и II</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 Б, В</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30</w:t>
            </w:r>
          </w:p>
        </w:tc>
      </w:tr>
      <w:tr w:rsidR="00B12E70" w:rsidRPr="00ED25FE" w:rsidTr="00544F36">
        <w:trPr>
          <w:trHeight w:val="390"/>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III</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 Д</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25</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rHeight w:val="405"/>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III</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30</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rHeight w:val="390"/>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IV и V</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 Д</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30</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rHeight w:val="390"/>
          <w:tblCellSpacing w:w="0" w:type="dxa"/>
        </w:trPr>
        <w:tc>
          <w:tcPr>
            <w:tcW w:w="1695"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IV и V</w:t>
            </w:r>
          </w:p>
        </w:tc>
        <w:tc>
          <w:tcPr>
            <w:tcW w:w="15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tc>
        <w:tc>
          <w:tcPr>
            <w:tcW w:w="13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15</w:t>
            </w:r>
          </w:p>
        </w:tc>
        <w:tc>
          <w:tcPr>
            <w:tcW w:w="12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w:t>
            </w:r>
          </w:p>
        </w:tc>
        <w:tc>
          <w:tcPr>
            <w:tcW w:w="12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40</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bl>
    <w:p w:rsidR="003361CA" w:rsidRDefault="003361CA" w:rsidP="00B12E70">
      <w:pPr>
        <w:spacing w:before="100" w:beforeAutospacing="1" w:after="100" w:afterAutospacing="1" w:line="240" w:lineRule="auto"/>
        <w:rPr>
          <w:rFonts w:ascii="Times New Roman" w:eastAsia="Times New Roman" w:hAnsi="Times New Roman" w:cs="Times New Roman"/>
          <w:sz w:val="20"/>
          <w:szCs w:val="20"/>
        </w:rPr>
      </w:pPr>
    </w:p>
    <w:p w:rsidR="00B12E70" w:rsidRPr="00ED25FE" w:rsidRDefault="00B12E70" w:rsidP="003361CA">
      <w:pPr>
        <w:spacing w:before="100" w:beforeAutospacing="1" w:after="100" w:afterAutospacing="1"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lastRenderedPageBreak/>
        <w:t>Таблица 4</w:t>
      </w:r>
    </w:p>
    <w:p w:rsidR="00B12E70" w:rsidRPr="00ED25FE" w:rsidRDefault="00B12E70" w:rsidP="00B12E70">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Нормы оснащения зданий (сооружений) и территорий пожарными щитами</w:t>
      </w:r>
    </w:p>
    <w:p w:rsidR="00B12E70" w:rsidRPr="00ED25FE" w:rsidRDefault="00B12E70" w:rsidP="00B12E70">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bl>
      <w:tblPr>
        <w:tblW w:w="9495" w:type="dxa"/>
        <w:tblCellSpacing w:w="0" w:type="dxa"/>
        <w:tblCellMar>
          <w:left w:w="0" w:type="dxa"/>
          <w:right w:w="0" w:type="dxa"/>
        </w:tblCellMar>
        <w:tblLook w:val="04A0"/>
      </w:tblPr>
      <w:tblGrid>
        <w:gridCol w:w="4846"/>
        <w:gridCol w:w="2242"/>
        <w:gridCol w:w="1414"/>
        <w:gridCol w:w="993"/>
      </w:tblGrid>
      <w:tr w:rsidR="00B12E70" w:rsidRPr="00ED25FE" w:rsidTr="00544F36">
        <w:trPr>
          <w:trHeight w:val="1125"/>
          <w:tblCellSpacing w:w="0" w:type="dxa"/>
        </w:trPr>
        <w:tc>
          <w:tcPr>
            <w:tcW w:w="4830" w:type="dxa"/>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23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Предельная защищаемая площадь одним пожарным щитом, м</w:t>
            </w:r>
            <w:r w:rsidRPr="00ED25FE">
              <w:rPr>
                <w:rFonts w:ascii="Times New Roman" w:eastAsia="Times New Roman" w:hAnsi="Times New Roman" w:cs="Times New Roman"/>
                <w:b/>
                <w:bCs/>
                <w:sz w:val="20"/>
                <w:szCs w:val="20"/>
                <w:vertAlign w:val="superscript"/>
              </w:rPr>
              <w:t>2</w:t>
            </w:r>
          </w:p>
        </w:tc>
        <w:tc>
          <w:tcPr>
            <w:tcW w:w="141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Класс пожара</w:t>
            </w:r>
          </w:p>
        </w:tc>
        <w:tc>
          <w:tcPr>
            <w:tcW w:w="99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Тип щита</w:t>
            </w:r>
          </w:p>
        </w:tc>
      </w:tr>
      <w:tr w:rsidR="00B12E70" w:rsidRPr="00ED25FE" w:rsidTr="00544F36">
        <w:trPr>
          <w:trHeight w:val="885"/>
          <w:tblCellSpacing w:w="0" w:type="dxa"/>
        </w:trPr>
        <w:tc>
          <w:tcPr>
            <w:tcW w:w="483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 Б и В (горючие газы и жидкости)</w:t>
            </w:r>
          </w:p>
        </w:tc>
        <w:tc>
          <w:tcPr>
            <w:tcW w:w="22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200</w:t>
            </w:r>
          </w:p>
        </w:tc>
        <w:tc>
          <w:tcPr>
            <w:tcW w:w="14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ЩП-В</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ЩП-Е</w:t>
            </w:r>
          </w:p>
        </w:tc>
      </w:tr>
      <w:tr w:rsidR="00B12E70" w:rsidRPr="00ED25FE" w:rsidTr="00544F36">
        <w:trPr>
          <w:trHeight w:val="570"/>
          <w:tblCellSpacing w:w="0" w:type="dxa"/>
        </w:trPr>
        <w:tc>
          <w:tcPr>
            <w:tcW w:w="483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 (твердые горючие вещества и материалы)</w:t>
            </w:r>
          </w:p>
        </w:tc>
        <w:tc>
          <w:tcPr>
            <w:tcW w:w="22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400</w:t>
            </w:r>
          </w:p>
        </w:tc>
        <w:tc>
          <w:tcPr>
            <w:tcW w:w="14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ЩП-Е</w:t>
            </w:r>
          </w:p>
        </w:tc>
      </w:tr>
      <w:tr w:rsidR="00B12E70" w:rsidRPr="00ED25FE" w:rsidTr="00544F36">
        <w:trPr>
          <w:trHeight w:val="840"/>
          <w:tblCellSpacing w:w="0" w:type="dxa"/>
        </w:trPr>
        <w:tc>
          <w:tcPr>
            <w:tcW w:w="483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ГиД</w:t>
            </w:r>
          </w:p>
        </w:tc>
        <w:tc>
          <w:tcPr>
            <w:tcW w:w="22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1800</w:t>
            </w:r>
          </w:p>
        </w:tc>
        <w:tc>
          <w:tcPr>
            <w:tcW w:w="14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ЩП-А</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ЩП-В</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ЩП-Е</w:t>
            </w:r>
          </w:p>
        </w:tc>
      </w:tr>
      <w:tr w:rsidR="00B12E70" w:rsidRPr="00ED25FE" w:rsidTr="00544F36">
        <w:trPr>
          <w:trHeight w:val="840"/>
          <w:tblCellSpacing w:w="0" w:type="dxa"/>
        </w:trPr>
        <w:tc>
          <w:tcPr>
            <w:tcW w:w="483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Помещения и открытые площадки предпри</w:t>
            </w:r>
            <w:r w:rsidRPr="00ED25FE">
              <w:rPr>
                <w:rFonts w:ascii="Times New Roman" w:eastAsia="Times New Roman" w:hAnsi="Times New Roman" w:cs="Times New Roman"/>
                <w:sz w:val="20"/>
                <w:szCs w:val="20"/>
              </w:rPr>
              <w:softHyphen/>
              <w:t>ятий (организаций) первичной переработке сельскохозяйственных культур</w:t>
            </w:r>
          </w:p>
        </w:tc>
        <w:tc>
          <w:tcPr>
            <w:tcW w:w="22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1000</w:t>
            </w:r>
          </w:p>
        </w:tc>
        <w:tc>
          <w:tcPr>
            <w:tcW w:w="14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9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 - СХ</w:t>
            </w:r>
          </w:p>
        </w:tc>
      </w:tr>
      <w:tr w:rsidR="00B12E70" w:rsidRPr="00ED25FE" w:rsidTr="00544F36">
        <w:trPr>
          <w:trHeight w:val="855"/>
          <w:tblCellSpacing w:w="0" w:type="dxa"/>
        </w:trPr>
        <w:tc>
          <w:tcPr>
            <w:tcW w:w="483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Помещения различного назначения при проведении сварочных или других огнеопасных работ</w:t>
            </w:r>
          </w:p>
        </w:tc>
        <w:tc>
          <w:tcPr>
            <w:tcW w:w="22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4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tc>
        <w:tc>
          <w:tcPr>
            <w:tcW w:w="9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ЩПП</w:t>
            </w:r>
          </w:p>
        </w:tc>
      </w:tr>
    </w:tbl>
    <w:p w:rsidR="00B12E70" w:rsidRPr="00ED25FE" w:rsidRDefault="00B12E70" w:rsidP="00301B67">
      <w:pPr>
        <w:spacing w:before="100" w:beforeAutospacing="1" w:after="100" w:afterAutospacing="1"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Примечание:</w:t>
      </w:r>
      <w:r w:rsidRPr="00ED25FE">
        <w:rPr>
          <w:rFonts w:ascii="Times New Roman" w:eastAsia="Times New Roman" w:hAnsi="Times New Roman" w:cs="Times New Roman"/>
          <w:sz w:val="20"/>
          <w:szCs w:val="20"/>
        </w:rPr>
        <w:t> ЩП-А - щит пожарный для очагов пожара класса А; ЩП-В - щит пожарный для очагов пожара класса В; ЩП-Е - щит пожарный для очагов пожара класса Е; ЩП- СХ - щит пожарный для сельскохозяйственных предприятий (организаций); ЩПП - щит пожарный передвижной.</w:t>
      </w:r>
    </w:p>
    <w:p w:rsidR="00B12E70" w:rsidRPr="00ED25FE" w:rsidRDefault="00B12E70" w:rsidP="00301B67">
      <w:pPr>
        <w:spacing w:before="100" w:beforeAutospacing="1" w:after="100" w:afterAutospacing="1"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Таблица 5</w:t>
      </w:r>
    </w:p>
    <w:p w:rsidR="00B12E70" w:rsidRPr="00ED25FE" w:rsidRDefault="00B12E70" w:rsidP="00B12E70">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Нормы комплектации пожарных щитов немеханизированным инструментом и инвентарем</w:t>
      </w:r>
    </w:p>
    <w:tbl>
      <w:tblPr>
        <w:tblW w:w="9495" w:type="dxa"/>
        <w:tblCellSpacing w:w="0" w:type="dxa"/>
        <w:tblCellMar>
          <w:left w:w="0" w:type="dxa"/>
          <w:right w:w="0" w:type="dxa"/>
        </w:tblCellMar>
        <w:tblLook w:val="04A0"/>
      </w:tblPr>
      <w:tblGrid>
        <w:gridCol w:w="4470"/>
        <w:gridCol w:w="1110"/>
        <w:gridCol w:w="975"/>
        <w:gridCol w:w="975"/>
        <w:gridCol w:w="15"/>
        <w:gridCol w:w="1035"/>
        <w:gridCol w:w="915"/>
      </w:tblGrid>
      <w:tr w:rsidR="00B12E70" w:rsidRPr="00ED25FE" w:rsidTr="00544F36">
        <w:trPr>
          <w:tblCellSpacing w:w="0" w:type="dxa"/>
        </w:trPr>
        <w:tc>
          <w:tcPr>
            <w:tcW w:w="4470" w:type="dxa"/>
            <w:vMerge w:val="restart"/>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Наименование первичных средств пожаротушения, немеханизи-рованного инструмента и инвентаря</w:t>
            </w:r>
          </w:p>
        </w:tc>
        <w:tc>
          <w:tcPr>
            <w:tcW w:w="5025" w:type="dxa"/>
            <w:gridSpan w:val="6"/>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Нормы комплектации в зависимости пожарного щита и класса пожара</w:t>
            </w:r>
          </w:p>
        </w:tc>
      </w:tr>
      <w:tr w:rsidR="00B12E70" w:rsidRPr="00ED25FE" w:rsidTr="00544F36">
        <w:trPr>
          <w:tblCellSpacing w:w="0" w:type="dxa"/>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ЩП-А класс А</w:t>
            </w:r>
          </w:p>
        </w:tc>
        <w:tc>
          <w:tcPr>
            <w:tcW w:w="97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ЩП-В класс В</w:t>
            </w:r>
          </w:p>
        </w:tc>
        <w:tc>
          <w:tcPr>
            <w:tcW w:w="97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ЩП-Е класс Е</w:t>
            </w:r>
          </w:p>
        </w:tc>
        <w:tc>
          <w:tcPr>
            <w:tcW w:w="1050" w:type="dxa"/>
            <w:gridSpan w:val="2"/>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ЩП-СХ</w:t>
            </w:r>
          </w:p>
        </w:tc>
        <w:tc>
          <w:tcPr>
            <w:tcW w:w="915"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ЩПП</w:t>
            </w:r>
          </w:p>
        </w:tc>
      </w:tr>
      <w:tr w:rsidR="00B12E70" w:rsidRPr="00ED25FE" w:rsidTr="00544F36">
        <w:trPr>
          <w:trHeight w:val="238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301B67">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Огнетушители:</w:t>
            </w:r>
          </w:p>
          <w:p w:rsidR="00B12E70" w:rsidRPr="00ED25FE" w:rsidRDefault="00B12E70" w:rsidP="00301B67">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ОВП  вместимостью 10 л</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ОП* вместимостью 10 л</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вместимостью 5 л</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ОУ вместимостью 5 л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9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3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Лом</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Багор</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Крюк с деревянной рукояткой</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Ведро</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112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Комплект для резки электропроводов:</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ножницы.</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диэлектрические боты и коврик</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85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Асбестовое полотно, грубошерстная ткань или войлок (кошма, покрывало из негорючего материала)</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Лопата штыковая</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28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Лопата совковая</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28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Вилы</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28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Тележка для перевозки оборудования</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85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Емкость для хранения воды объемом:</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0,2  м</w:t>
            </w:r>
            <w:r w:rsidRPr="00ED25FE">
              <w:rPr>
                <w:rFonts w:ascii="Times New Roman" w:eastAsia="Times New Roman" w:hAnsi="Times New Roman" w:cs="Times New Roman"/>
                <w:sz w:val="20"/>
                <w:szCs w:val="20"/>
                <w:vertAlign w:val="superscript"/>
              </w:rPr>
              <w:t>3</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Ящик с песком</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r>
      <w:tr w:rsidR="00B12E70" w:rsidRPr="00ED25FE" w:rsidTr="00544F36">
        <w:trPr>
          <w:trHeight w:val="28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Hacoc ручной</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Рукав Ду 18 - 20 длиной 5 м</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r>
      <w:tr w:rsidR="00B12E70" w:rsidRPr="00ED25FE" w:rsidTr="00544F36">
        <w:trPr>
          <w:trHeight w:val="300"/>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Защитный экран 1,4 x 2 м</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6</w:t>
            </w:r>
          </w:p>
        </w:tc>
      </w:tr>
      <w:tr w:rsidR="00B12E70" w:rsidRPr="00ED25FE" w:rsidTr="00544F36">
        <w:trPr>
          <w:trHeight w:val="315"/>
          <w:tblCellSpacing w:w="0" w:type="dxa"/>
        </w:trPr>
        <w:tc>
          <w:tcPr>
            <w:tcW w:w="4470" w:type="dxa"/>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Стойки для подвески экранов</w:t>
            </w:r>
          </w:p>
        </w:tc>
        <w:tc>
          <w:tcPr>
            <w:tcW w:w="111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7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1050" w:type="dxa"/>
            <w:gridSpan w:val="2"/>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91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6</w:t>
            </w:r>
          </w:p>
        </w:tc>
      </w:tr>
      <w:tr w:rsidR="00B12E70" w:rsidRPr="00ED25FE" w:rsidTr="00544F36">
        <w:trPr>
          <w:tblCellSpacing w:w="0" w:type="dxa"/>
        </w:trPr>
        <w:tc>
          <w:tcPr>
            <w:tcW w:w="4470"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1110"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975"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975"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1035"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c>
          <w:tcPr>
            <w:tcW w:w="915" w:type="dxa"/>
            <w:tcBorders>
              <w:top w:val="nil"/>
              <w:left w:val="nil"/>
              <w:bottom w:val="nil"/>
              <w:right w:val="nil"/>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p>
        </w:tc>
      </w:tr>
    </w:tbl>
    <w:p w:rsidR="00B12E70" w:rsidRPr="00ED25FE" w:rsidRDefault="00B12E70" w:rsidP="00ED25FE">
      <w:pPr>
        <w:spacing w:before="100" w:beforeAutospacing="1" w:after="100" w:afterAutospacing="1"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Примечания:</w:t>
      </w:r>
      <w:r w:rsidRPr="00ED25FE">
        <w:rPr>
          <w:rFonts w:ascii="Times New Roman" w:eastAsia="Times New Roman" w:hAnsi="Times New Roman" w:cs="Times New Roman"/>
          <w:sz w:val="20"/>
          <w:szCs w:val="20"/>
        </w:rPr>
        <w:t> 1. Для тушения пожаров различных классов порошковые огнетушители должны иметь соответствующие заряды: для класса А - порошок АВС(Е); классов В и (Е) - ВС(Е) или АВС(Е);</w:t>
      </w:r>
    </w:p>
    <w:p w:rsidR="00B12E70" w:rsidRDefault="00B12E70" w:rsidP="00ED25FE">
      <w:pPr>
        <w:spacing w:before="100" w:beforeAutospacing="1" w:after="100" w:afterAutospacing="1"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 Знаком «++» обозначены рекомендуемые к оснащению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301B67" w:rsidRPr="00ED25FE" w:rsidRDefault="00301B67" w:rsidP="00ED25FE">
      <w:pPr>
        <w:spacing w:before="100" w:beforeAutospacing="1" w:after="100" w:afterAutospacing="1" w:line="240" w:lineRule="auto"/>
        <w:jc w:val="both"/>
        <w:rPr>
          <w:rFonts w:ascii="Times New Roman" w:eastAsia="Times New Roman" w:hAnsi="Times New Roman" w:cs="Times New Roman"/>
          <w:sz w:val="20"/>
          <w:szCs w:val="20"/>
        </w:rPr>
      </w:pPr>
    </w:p>
    <w:p w:rsidR="00B12E70" w:rsidRPr="00ED25FE" w:rsidRDefault="00B12E70" w:rsidP="00B12E70">
      <w:pPr>
        <w:spacing w:before="100" w:beforeAutospacing="1" w:after="100" w:afterAutospacing="1" w:line="240" w:lineRule="auto"/>
        <w:jc w:val="right"/>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r w:rsidRPr="00ED25FE">
        <w:rPr>
          <w:rFonts w:ascii="Times New Roman" w:eastAsia="Times New Roman" w:hAnsi="Times New Roman" w:cs="Times New Roman"/>
          <w:b/>
          <w:bCs/>
          <w:sz w:val="20"/>
          <w:szCs w:val="20"/>
        </w:rPr>
        <w:t>Таблица 6</w:t>
      </w:r>
    </w:p>
    <w:p w:rsidR="00B12E70" w:rsidRPr="00ED25FE" w:rsidRDefault="00B12E70" w:rsidP="00ED25FE">
      <w:pPr>
        <w:spacing w:before="100" w:beforeAutospacing="1" w:after="100" w:afterAutospacing="1" w:line="240" w:lineRule="auto"/>
        <w:jc w:val="center"/>
        <w:rPr>
          <w:rFonts w:ascii="Times New Roman" w:eastAsia="Times New Roman" w:hAnsi="Times New Roman" w:cs="Times New Roman"/>
          <w:b/>
          <w:sz w:val="20"/>
          <w:szCs w:val="20"/>
        </w:rPr>
      </w:pPr>
      <w:r w:rsidRPr="00ED25FE">
        <w:rPr>
          <w:rFonts w:ascii="Times New Roman" w:eastAsia="Times New Roman" w:hAnsi="Times New Roman" w:cs="Times New Roman"/>
          <w:b/>
          <w:sz w:val="20"/>
          <w:szCs w:val="20"/>
        </w:rPr>
        <w:t>Нормы оснащения помещений ручными огнетушителями</w:t>
      </w:r>
    </w:p>
    <w:tbl>
      <w:tblPr>
        <w:tblW w:w="9510" w:type="dxa"/>
        <w:tblCellSpacing w:w="0" w:type="dxa"/>
        <w:tblCellMar>
          <w:left w:w="0" w:type="dxa"/>
          <w:right w:w="0" w:type="dxa"/>
        </w:tblCellMar>
        <w:tblLook w:val="04A0"/>
      </w:tblPr>
      <w:tblGrid>
        <w:gridCol w:w="1511"/>
        <w:gridCol w:w="1471"/>
        <w:gridCol w:w="938"/>
        <w:gridCol w:w="1058"/>
        <w:gridCol w:w="684"/>
        <w:gridCol w:w="701"/>
        <w:gridCol w:w="674"/>
        <w:gridCol w:w="1090"/>
        <w:gridCol w:w="642"/>
        <w:gridCol w:w="741"/>
      </w:tblGrid>
      <w:tr w:rsidR="00B12E70" w:rsidRPr="00ED25FE" w:rsidTr="00544F36">
        <w:trPr>
          <w:tblCellSpacing w:w="0" w:type="dxa"/>
        </w:trPr>
        <w:tc>
          <w:tcPr>
            <w:tcW w:w="1545" w:type="dxa"/>
            <w:vMerge w:val="restart"/>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Категория помещения</w:t>
            </w:r>
          </w:p>
        </w:tc>
        <w:tc>
          <w:tcPr>
            <w:tcW w:w="1500" w:type="dxa"/>
            <w:vMerge w:val="restart"/>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Предельная защищаемая площадь, м</w:t>
            </w:r>
            <w:r w:rsidRPr="00ED25FE">
              <w:rPr>
                <w:rFonts w:ascii="Times New Roman" w:eastAsia="Times New Roman" w:hAnsi="Times New Roman" w:cs="Times New Roman"/>
                <w:sz w:val="20"/>
                <w:szCs w:val="20"/>
                <w:vertAlign w:val="superscript"/>
              </w:rPr>
              <w:t>2</w:t>
            </w:r>
          </w:p>
        </w:tc>
        <w:tc>
          <w:tcPr>
            <w:tcW w:w="960" w:type="dxa"/>
            <w:vMerge w:val="restart"/>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Класс пожара</w:t>
            </w:r>
          </w:p>
        </w:tc>
        <w:tc>
          <w:tcPr>
            <w:tcW w:w="960" w:type="dxa"/>
            <w:vMerge w:val="restart"/>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Пенные и водные огнетуши-тели вмес-</w:t>
            </w:r>
            <w:r w:rsidRPr="00ED25FE">
              <w:rPr>
                <w:rFonts w:ascii="Times New Roman" w:eastAsia="Times New Roman" w:hAnsi="Times New Roman" w:cs="Times New Roman"/>
                <w:sz w:val="20"/>
                <w:szCs w:val="20"/>
              </w:rPr>
              <w:lastRenderedPageBreak/>
              <w:t>тимостью10 л</w:t>
            </w:r>
          </w:p>
        </w:tc>
        <w:tc>
          <w:tcPr>
            <w:tcW w:w="2115" w:type="dxa"/>
            <w:gridSpan w:val="3"/>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xml:space="preserve">Порошковые огнетушители вместимостью, л / массой огнетушащего </w:t>
            </w:r>
            <w:r w:rsidRPr="00ED25FE">
              <w:rPr>
                <w:rFonts w:ascii="Times New Roman" w:eastAsia="Times New Roman" w:hAnsi="Times New Roman" w:cs="Times New Roman"/>
                <w:sz w:val="20"/>
                <w:szCs w:val="20"/>
              </w:rPr>
              <w:lastRenderedPageBreak/>
              <w:t>вещества, кг</w:t>
            </w:r>
          </w:p>
        </w:tc>
        <w:tc>
          <w:tcPr>
            <w:tcW w:w="1080" w:type="dxa"/>
            <w:tcBorders>
              <w:top w:val="single" w:sz="8" w:space="0" w:color="00000A"/>
              <w:left w:val="nil"/>
              <w:bottom w:val="nil"/>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Хладоновые огнетушите-ли вмести-</w:t>
            </w:r>
            <w:r w:rsidRPr="00ED25FE">
              <w:rPr>
                <w:rFonts w:ascii="Times New Roman" w:eastAsia="Times New Roman" w:hAnsi="Times New Roman" w:cs="Times New Roman"/>
                <w:sz w:val="20"/>
                <w:szCs w:val="20"/>
              </w:rPr>
              <w:lastRenderedPageBreak/>
              <w:t>мостью</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2 (3) л</w:t>
            </w:r>
          </w:p>
        </w:tc>
        <w:tc>
          <w:tcPr>
            <w:tcW w:w="1320" w:type="dxa"/>
            <w:gridSpan w:val="2"/>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lastRenderedPageBreak/>
              <w:t xml:space="preserve">Углекислотные огнетушители, </w:t>
            </w:r>
            <w:r w:rsidRPr="00ED25FE">
              <w:rPr>
                <w:rFonts w:ascii="Times New Roman" w:eastAsia="Times New Roman" w:hAnsi="Times New Roman" w:cs="Times New Roman"/>
                <w:sz w:val="20"/>
                <w:szCs w:val="20"/>
              </w:rPr>
              <w:lastRenderedPageBreak/>
              <w:t>вместимостью,</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л / массой огнетушащего вещества</w:t>
            </w:r>
            <w:r w:rsidRPr="00ED25FE">
              <w:rPr>
                <w:rFonts w:ascii="Times New Roman" w:eastAsia="Times New Roman" w:hAnsi="Times New Roman" w:cs="Times New Roman"/>
                <w:i/>
                <w:iCs/>
                <w:sz w:val="20"/>
                <w:szCs w:val="20"/>
              </w:rPr>
              <w:t>, кг</w:t>
            </w:r>
          </w:p>
        </w:tc>
      </w:tr>
      <w:tr w:rsidR="00B12E70" w:rsidRPr="00ED25FE" w:rsidTr="00544F36">
        <w:trPr>
          <w:tblCellSpacing w:w="0" w:type="dxa"/>
        </w:trPr>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2/2</w:t>
            </w:r>
          </w:p>
        </w:tc>
        <w:tc>
          <w:tcPr>
            <w:tcW w:w="72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5/4</w:t>
            </w:r>
          </w:p>
        </w:tc>
        <w:tc>
          <w:tcPr>
            <w:tcW w:w="69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10/9</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2/2</w:t>
            </w:r>
          </w:p>
        </w:tc>
        <w:tc>
          <w:tcPr>
            <w:tcW w:w="660" w:type="dxa"/>
            <w:tcBorders>
              <w:top w:val="single" w:sz="8" w:space="0" w:color="00000A"/>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5(8) /</w:t>
            </w:r>
          </w:p>
          <w:p w:rsidR="00B12E70" w:rsidRPr="00ED25FE" w:rsidRDefault="00B12E70" w:rsidP="00544F36">
            <w:pPr>
              <w:spacing w:before="100" w:beforeAutospacing="1" w:after="100" w:afterAutospacing="1" w:line="240" w:lineRule="auto"/>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 (5)</w:t>
            </w:r>
          </w:p>
        </w:tc>
      </w:tr>
      <w:tr w:rsidR="00B12E70" w:rsidRPr="00ED25FE" w:rsidTr="00544F36">
        <w:trPr>
          <w:tblCellSpacing w:w="0" w:type="dxa"/>
        </w:trPr>
        <w:tc>
          <w:tcPr>
            <w:tcW w:w="1545" w:type="dxa"/>
            <w:vMerge w:val="restart"/>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 Б. В</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(горючие газы и</w:t>
            </w:r>
          </w:p>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жидкости)</w:t>
            </w:r>
          </w:p>
        </w:tc>
        <w:tc>
          <w:tcPr>
            <w:tcW w:w="1500" w:type="dxa"/>
            <w:vMerge w:val="restart"/>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200</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С</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D</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r>
      <w:tr w:rsidR="00B12E70" w:rsidRPr="00ED25FE" w:rsidTr="00544F36">
        <w:trPr>
          <w:tblCellSpacing w:w="0" w:type="dxa"/>
        </w:trPr>
        <w:tc>
          <w:tcPr>
            <w:tcW w:w="1545" w:type="dxa"/>
            <w:vMerge w:val="restart"/>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tc>
        <w:tc>
          <w:tcPr>
            <w:tcW w:w="1500" w:type="dxa"/>
            <w:vMerge w:val="restart"/>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400</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D</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r>
      <w:tr w:rsidR="00B12E70" w:rsidRPr="00ED25FE" w:rsidTr="00544F36">
        <w:trPr>
          <w:tblCellSpacing w:w="0" w:type="dxa"/>
        </w:trPr>
        <w:tc>
          <w:tcPr>
            <w:tcW w:w="1545" w:type="dxa"/>
            <w:vMerge w:val="restart"/>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w:t>
            </w:r>
          </w:p>
        </w:tc>
        <w:tc>
          <w:tcPr>
            <w:tcW w:w="1500" w:type="dxa"/>
            <w:vMerge w:val="restart"/>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800</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В</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С</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1545" w:type="dxa"/>
            <w:vMerge w:val="restart"/>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Г, Д</w:t>
            </w:r>
          </w:p>
        </w:tc>
        <w:tc>
          <w:tcPr>
            <w:tcW w:w="1500" w:type="dxa"/>
            <w:vMerge w:val="restart"/>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1800</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D</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1 +</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r>
      <w:tr w:rsidR="00B12E70" w:rsidRPr="00ED25FE" w:rsidTr="00544F36">
        <w:trPr>
          <w:tblCellSpacing w:w="0" w:type="dxa"/>
        </w:trPr>
        <w:tc>
          <w:tcPr>
            <w:tcW w:w="1545" w:type="dxa"/>
            <w:vMerge w:val="restart"/>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Обществен-ныездания</w:t>
            </w:r>
          </w:p>
        </w:tc>
        <w:tc>
          <w:tcPr>
            <w:tcW w:w="1500" w:type="dxa"/>
            <w:vMerge w:val="restart"/>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800</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А</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8+</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r>
      <w:tr w:rsidR="00B12E70" w:rsidRPr="00ED25FE" w:rsidTr="00544F36">
        <w:trPr>
          <w:tblCellSpacing w:w="0" w:type="dxa"/>
        </w:trPr>
        <w:tc>
          <w:tcPr>
            <w:tcW w:w="0" w:type="auto"/>
            <w:vMerge/>
            <w:tcBorders>
              <w:top w:val="nil"/>
              <w:left w:val="single" w:sz="8" w:space="0" w:color="00000A"/>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00000A"/>
              <w:right w:val="single" w:sz="8" w:space="0" w:color="00000A"/>
            </w:tcBorders>
            <w:vAlign w:val="center"/>
            <w:hideMark/>
          </w:tcPr>
          <w:p w:rsidR="00B12E70" w:rsidRPr="00ED25FE" w:rsidRDefault="00B12E70" w:rsidP="00544F36">
            <w:pPr>
              <w:spacing w:after="0" w:line="240" w:lineRule="auto"/>
              <w:rPr>
                <w:rFonts w:ascii="Times New Roman" w:eastAsia="Times New Roman" w:hAnsi="Times New Roman" w:cs="Times New Roman"/>
                <w:sz w:val="20"/>
                <w:szCs w:val="20"/>
              </w:rPr>
            </w:pP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(Е)</w:t>
            </w:r>
          </w:p>
        </w:tc>
        <w:tc>
          <w:tcPr>
            <w:tcW w:w="9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0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w:t>
            </w:r>
          </w:p>
        </w:tc>
        <w:tc>
          <w:tcPr>
            <w:tcW w:w="72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9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c>
          <w:tcPr>
            <w:tcW w:w="108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45"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4+</w:t>
            </w:r>
          </w:p>
        </w:tc>
        <w:tc>
          <w:tcPr>
            <w:tcW w:w="660" w:type="dxa"/>
            <w:tcBorders>
              <w:top w:val="nil"/>
              <w:left w:val="nil"/>
              <w:bottom w:val="single" w:sz="8" w:space="0" w:color="00000A"/>
              <w:right w:val="single" w:sz="8" w:space="0" w:color="00000A"/>
            </w:tcBorders>
            <w:vAlign w:val="center"/>
            <w:hideMark/>
          </w:tcPr>
          <w:p w:rsidR="00B12E70" w:rsidRPr="00ED25FE" w:rsidRDefault="00B12E70" w:rsidP="00544F36">
            <w:pPr>
              <w:spacing w:before="100" w:beforeAutospacing="1" w:after="100" w:afterAutospacing="1" w:line="240" w:lineRule="auto"/>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w:t>
            </w:r>
          </w:p>
        </w:tc>
      </w:tr>
    </w:tbl>
    <w:p w:rsidR="00B12E70" w:rsidRPr="00ED25FE" w:rsidRDefault="00B12E70" w:rsidP="00ED25FE">
      <w:pPr>
        <w:spacing w:after="0"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b/>
          <w:bCs/>
          <w:sz w:val="20"/>
          <w:szCs w:val="20"/>
        </w:rPr>
        <w:t>Примечания: </w:t>
      </w:r>
      <w:r w:rsidRPr="00ED25FE">
        <w:rPr>
          <w:rFonts w:ascii="Times New Roman" w:eastAsia="Times New Roman" w:hAnsi="Times New Roman" w:cs="Times New Roman"/>
          <w:sz w:val="20"/>
          <w:szCs w:val="20"/>
        </w:rPr>
        <w:t>1. Для тушения пожаров различных классов порошковые огнетушители должны иметь соответствующие заряды: для класса А - порошок ABC (Е); для классов В, С и (Е) - ВС (Е) или ABC (Е) и класса Д - Д.</w:t>
      </w:r>
    </w:p>
    <w:p w:rsidR="00B12E70" w:rsidRPr="00ED25FE" w:rsidRDefault="00B12E70" w:rsidP="00ED25FE">
      <w:pPr>
        <w:spacing w:after="0"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2.       Знаком «++» обозначены рекомендуемые к оснащению объектов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w:t>
      </w:r>
    </w:p>
    <w:p w:rsidR="00B12E70" w:rsidRDefault="00B12E70" w:rsidP="00ED25FE">
      <w:pPr>
        <w:spacing w:after="0" w:line="240" w:lineRule="auto"/>
        <w:jc w:val="both"/>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       В замкнутых помещениях объемом не более 50 м</w:t>
      </w:r>
      <w:r w:rsidRPr="00ED25FE">
        <w:rPr>
          <w:rFonts w:ascii="Times New Roman" w:eastAsia="Times New Roman" w:hAnsi="Times New Roman" w:cs="Times New Roman"/>
          <w:sz w:val="20"/>
          <w:szCs w:val="20"/>
          <w:vertAlign w:val="superscript"/>
        </w:rPr>
        <w:t>3</w:t>
      </w:r>
      <w:r w:rsidRPr="00ED25FE">
        <w:rPr>
          <w:rFonts w:ascii="Times New Roman" w:eastAsia="Times New Roman" w:hAnsi="Times New Roman" w:cs="Times New Roman"/>
          <w:sz w:val="20"/>
          <w:szCs w:val="20"/>
        </w:rPr>
        <w:t> для тушения пожаров вместо переносных огнетушителей могут быть использованы огнетуши</w:t>
      </w:r>
      <w:r w:rsidRPr="00ED25FE">
        <w:rPr>
          <w:rFonts w:ascii="Times New Roman" w:eastAsia="Times New Roman" w:hAnsi="Times New Roman" w:cs="Times New Roman"/>
          <w:sz w:val="20"/>
          <w:szCs w:val="20"/>
        </w:rPr>
        <w:softHyphen/>
        <w:t>тели самосрабатывающие порошковые.</w:t>
      </w:r>
    </w:p>
    <w:p w:rsidR="00301B67" w:rsidRDefault="00301B67" w:rsidP="00ED25FE">
      <w:pPr>
        <w:spacing w:after="0" w:line="240" w:lineRule="auto"/>
        <w:jc w:val="both"/>
        <w:rPr>
          <w:rFonts w:ascii="Times New Roman" w:eastAsia="Times New Roman" w:hAnsi="Times New Roman" w:cs="Times New Roman"/>
          <w:sz w:val="20"/>
          <w:szCs w:val="20"/>
        </w:rPr>
      </w:pPr>
    </w:p>
    <w:tbl>
      <w:tblPr>
        <w:tblStyle w:val="af0"/>
        <w:tblW w:w="0" w:type="auto"/>
        <w:tblLook w:val="04A0"/>
      </w:tblPr>
      <w:tblGrid>
        <w:gridCol w:w="4785"/>
        <w:gridCol w:w="4786"/>
      </w:tblGrid>
      <w:tr w:rsidR="00301B67" w:rsidTr="00301B67">
        <w:tc>
          <w:tcPr>
            <w:tcW w:w="4785" w:type="dxa"/>
          </w:tcPr>
          <w:p w:rsidR="00301B67" w:rsidRDefault="00301B67" w:rsidP="00301B67">
            <w:pPr>
              <w:jc w:val="center"/>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inline distT="0" distB="0" distL="0" distR="0">
                  <wp:extent cx="855594" cy="1807312"/>
                  <wp:effectExtent l="19050" t="0" r="1656" b="0"/>
                  <wp:docPr id="12" name="Рисунок 6" descr="https://fsd.multiurok.ru/html/2017/09/05/s_59aee5ac22598/683473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9/05/s_59aee5ac22598/683473_6.jpeg"/>
                          <pic:cNvPicPr>
                            <a:picLocks noChangeAspect="1" noChangeArrowheads="1"/>
                          </pic:cNvPicPr>
                        </pic:nvPicPr>
                        <pic:blipFill>
                          <a:blip r:embed="rId14"/>
                          <a:srcRect/>
                          <a:stretch>
                            <a:fillRect/>
                          </a:stretch>
                        </pic:blipFill>
                        <pic:spPr bwMode="auto">
                          <a:xfrm>
                            <a:off x="0" y="0"/>
                            <a:ext cx="855613" cy="1807353"/>
                          </a:xfrm>
                          <a:prstGeom prst="rect">
                            <a:avLst/>
                          </a:prstGeom>
                          <a:noFill/>
                          <a:ln w="9525">
                            <a:noFill/>
                            <a:miter lim="800000"/>
                            <a:headEnd/>
                            <a:tailEnd/>
                          </a:ln>
                        </pic:spPr>
                      </pic:pic>
                    </a:graphicData>
                  </a:graphic>
                </wp:inline>
              </w:drawing>
            </w:r>
          </w:p>
          <w:p w:rsidR="00301B67" w:rsidRDefault="00301B67" w:rsidP="00301B67">
            <w:pPr>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xml:space="preserve">1 – корпус; 2 – стакан с кислотной частью заряда; </w:t>
            </w:r>
          </w:p>
          <w:p w:rsidR="00301B67" w:rsidRPr="00ED25FE" w:rsidRDefault="00301B67" w:rsidP="00301B67">
            <w:pPr>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3 – ручка; 4 – рукоятка;</w:t>
            </w:r>
          </w:p>
          <w:p w:rsidR="00301B67" w:rsidRDefault="00301B67" w:rsidP="00301B67">
            <w:pPr>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 xml:space="preserve">5 – шток; 6 – крышка; 7 – спрыск; </w:t>
            </w:r>
          </w:p>
          <w:p w:rsidR="00301B67" w:rsidRPr="00ED25FE" w:rsidRDefault="00301B67" w:rsidP="00301B67">
            <w:pPr>
              <w:jc w:val="center"/>
              <w:rPr>
                <w:rFonts w:ascii="Times New Roman" w:eastAsia="Times New Roman" w:hAnsi="Times New Roman" w:cs="Times New Roman"/>
                <w:sz w:val="20"/>
                <w:szCs w:val="20"/>
              </w:rPr>
            </w:pPr>
            <w:r w:rsidRPr="00ED25FE">
              <w:rPr>
                <w:rFonts w:ascii="Times New Roman" w:eastAsia="Times New Roman" w:hAnsi="Times New Roman" w:cs="Times New Roman"/>
                <w:sz w:val="20"/>
                <w:szCs w:val="20"/>
              </w:rPr>
              <w:t>8 – клапан; 9 – пружина.</w:t>
            </w:r>
          </w:p>
          <w:p w:rsidR="00301B67" w:rsidRDefault="00301B67" w:rsidP="00ED25FE">
            <w:pPr>
              <w:jc w:val="both"/>
              <w:rPr>
                <w:rFonts w:ascii="Times New Roman" w:eastAsia="Times New Roman" w:hAnsi="Times New Roman" w:cs="Times New Roman"/>
                <w:sz w:val="20"/>
                <w:szCs w:val="20"/>
              </w:rPr>
            </w:pPr>
          </w:p>
        </w:tc>
        <w:tc>
          <w:tcPr>
            <w:tcW w:w="4786" w:type="dxa"/>
          </w:tcPr>
          <w:p w:rsidR="00301B67" w:rsidRDefault="00301B67" w:rsidP="00301B67">
            <w:pPr>
              <w:jc w:val="center"/>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inline distT="0" distB="0" distL="0" distR="0">
                  <wp:extent cx="1117986" cy="1658833"/>
                  <wp:effectExtent l="19050" t="0" r="5964" b="0"/>
                  <wp:docPr id="13" name="Рисунок 7" descr="https://fsd.multiurok.ru/html/2017/09/05/s_59aee5ac22598/683473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09/05/s_59aee5ac22598/683473_7.jpeg"/>
                          <pic:cNvPicPr>
                            <a:picLocks noChangeAspect="1" noChangeArrowheads="1"/>
                          </pic:cNvPicPr>
                        </pic:nvPicPr>
                        <pic:blipFill>
                          <a:blip r:embed="rId15"/>
                          <a:srcRect/>
                          <a:stretch>
                            <a:fillRect/>
                          </a:stretch>
                        </pic:blipFill>
                        <pic:spPr bwMode="auto">
                          <a:xfrm>
                            <a:off x="0" y="0"/>
                            <a:ext cx="1119067" cy="1660438"/>
                          </a:xfrm>
                          <a:prstGeom prst="rect">
                            <a:avLst/>
                          </a:prstGeom>
                          <a:noFill/>
                          <a:ln w="9525">
                            <a:noFill/>
                            <a:miter lim="800000"/>
                            <a:headEnd/>
                            <a:tailEnd/>
                          </a:ln>
                        </pic:spPr>
                      </pic:pic>
                    </a:graphicData>
                  </a:graphic>
                </wp:inline>
              </w:drawing>
            </w:r>
          </w:p>
          <w:p w:rsidR="00301B67" w:rsidRDefault="00301B67" w:rsidP="00301B67">
            <w:pPr>
              <w:jc w:val="center"/>
              <w:rPr>
                <w:rFonts w:ascii="Times New Roman" w:eastAsia="Times New Roman" w:hAnsi="Times New Roman" w:cs="Times New Roman"/>
                <w:bCs/>
                <w:sz w:val="20"/>
                <w:szCs w:val="20"/>
              </w:rPr>
            </w:pPr>
            <w:r w:rsidRPr="00301B67">
              <w:rPr>
                <w:rFonts w:ascii="Times New Roman" w:eastAsia="Times New Roman" w:hAnsi="Times New Roman" w:cs="Times New Roman"/>
                <w:bCs/>
                <w:sz w:val="20"/>
                <w:szCs w:val="20"/>
              </w:rPr>
              <w:t xml:space="preserve">Рисунок 2  - Воздушно-пенный </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огнетушитель ОВП – 10</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1 – корпус; 2 – сифонная трубка; 3 – баллон; 4 – рукоятка;</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5 – распылитель; 6 – раструб с сеткой для подачи пены к очагу горения.</w:t>
            </w:r>
          </w:p>
          <w:p w:rsidR="00301B67" w:rsidRDefault="00301B67" w:rsidP="00301B67">
            <w:pPr>
              <w:jc w:val="center"/>
              <w:rPr>
                <w:rFonts w:ascii="Times New Roman" w:eastAsia="Times New Roman" w:hAnsi="Times New Roman" w:cs="Times New Roman"/>
                <w:sz w:val="20"/>
                <w:szCs w:val="20"/>
              </w:rPr>
            </w:pPr>
          </w:p>
        </w:tc>
      </w:tr>
      <w:tr w:rsidR="00301B67" w:rsidTr="00301B67">
        <w:tc>
          <w:tcPr>
            <w:tcW w:w="4785" w:type="dxa"/>
          </w:tcPr>
          <w:p w:rsid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noProof/>
                <w:sz w:val="20"/>
                <w:szCs w:val="20"/>
              </w:rPr>
              <w:lastRenderedPageBreak/>
              <w:drawing>
                <wp:inline distT="0" distB="0" distL="0" distR="0">
                  <wp:extent cx="935106" cy="2183942"/>
                  <wp:effectExtent l="19050" t="0" r="0" b="0"/>
                  <wp:docPr id="14" name="Рисунок 8" descr="https://fsd.multiurok.ru/html/2017/09/05/s_59aee5ac22598/683473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09/05/s_59aee5ac22598/683473_8.jpeg"/>
                          <pic:cNvPicPr>
                            <a:picLocks noChangeAspect="1" noChangeArrowheads="1"/>
                          </pic:cNvPicPr>
                        </pic:nvPicPr>
                        <pic:blipFill>
                          <a:blip r:embed="rId16"/>
                          <a:srcRect/>
                          <a:stretch>
                            <a:fillRect/>
                          </a:stretch>
                        </pic:blipFill>
                        <pic:spPr bwMode="auto">
                          <a:xfrm>
                            <a:off x="0" y="0"/>
                            <a:ext cx="936006" cy="2186044"/>
                          </a:xfrm>
                          <a:prstGeom prst="rect">
                            <a:avLst/>
                          </a:prstGeom>
                          <a:noFill/>
                          <a:ln w="9525">
                            <a:noFill/>
                            <a:miter lim="800000"/>
                            <a:headEnd/>
                            <a:tailEnd/>
                          </a:ln>
                        </pic:spPr>
                      </pic:pic>
                    </a:graphicData>
                  </a:graphic>
                </wp:inline>
              </w:drawing>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Рисунок 3  - Углекислотный огнетушитель ОУ – 5</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1 – баллон; 2 – предохранитель; 3 – маховичок вентиля-запора;</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4 – металлическая пломба; 5 – вентиль; 6 – поворотный механизм с раструбом; 7 – сифонная трубка.</w:t>
            </w:r>
          </w:p>
          <w:p w:rsidR="00301B67" w:rsidRDefault="00301B67" w:rsidP="00301B67">
            <w:pPr>
              <w:jc w:val="center"/>
              <w:rPr>
                <w:rFonts w:ascii="Times New Roman" w:eastAsia="Times New Roman" w:hAnsi="Times New Roman" w:cs="Times New Roman"/>
                <w:sz w:val="20"/>
                <w:szCs w:val="20"/>
              </w:rPr>
            </w:pPr>
          </w:p>
        </w:tc>
        <w:tc>
          <w:tcPr>
            <w:tcW w:w="4786" w:type="dxa"/>
          </w:tcPr>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noProof/>
                <w:sz w:val="20"/>
                <w:szCs w:val="20"/>
              </w:rPr>
              <w:drawing>
                <wp:inline distT="0" distB="0" distL="0" distR="0">
                  <wp:extent cx="716691" cy="1979960"/>
                  <wp:effectExtent l="19050" t="0" r="7209" b="0"/>
                  <wp:docPr id="15" name="Рисунок 9" descr="https://fsd.multiurok.ru/html/2017/09/05/s_59aee5ac22598/683473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09/05/s_59aee5ac22598/683473_9.jpeg"/>
                          <pic:cNvPicPr>
                            <a:picLocks noChangeAspect="1" noChangeArrowheads="1"/>
                          </pic:cNvPicPr>
                        </pic:nvPicPr>
                        <pic:blipFill>
                          <a:blip r:embed="rId17"/>
                          <a:srcRect/>
                          <a:stretch>
                            <a:fillRect/>
                          </a:stretch>
                        </pic:blipFill>
                        <pic:spPr bwMode="auto">
                          <a:xfrm>
                            <a:off x="0" y="0"/>
                            <a:ext cx="718068" cy="1983763"/>
                          </a:xfrm>
                          <a:prstGeom prst="rect">
                            <a:avLst/>
                          </a:prstGeom>
                          <a:noFill/>
                          <a:ln w="9525">
                            <a:noFill/>
                            <a:miter lim="800000"/>
                            <a:headEnd/>
                            <a:tailEnd/>
                          </a:ln>
                        </pic:spPr>
                      </pic:pic>
                    </a:graphicData>
                  </a:graphic>
                </wp:inline>
              </w:drawing>
            </w:r>
          </w:p>
          <w:p w:rsidR="00301B67" w:rsidRPr="00301B67" w:rsidRDefault="00301B67" w:rsidP="00301B67">
            <w:pPr>
              <w:jc w:val="center"/>
              <w:rPr>
                <w:rFonts w:ascii="Times New Roman" w:eastAsia="Times New Roman" w:hAnsi="Times New Roman" w:cs="Times New Roman"/>
                <w:sz w:val="20"/>
                <w:szCs w:val="20"/>
              </w:rPr>
            </w:pP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Рисунок 4  - Огнетушитель порошковый ОП – 10</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1 – удлинитель; 2 – кронштейн; 3 – баллон с рабочим газом; 4 – манометр;</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5 – корпус; 6 – сифонная трубка; 7 – насадок.</w:t>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w:t>
            </w:r>
          </w:p>
          <w:p w:rsidR="00301B67" w:rsidRDefault="00301B67" w:rsidP="00ED25FE">
            <w:pPr>
              <w:jc w:val="both"/>
              <w:rPr>
                <w:rFonts w:ascii="Times New Roman" w:eastAsia="Times New Roman" w:hAnsi="Times New Roman" w:cs="Times New Roman"/>
                <w:sz w:val="20"/>
                <w:szCs w:val="20"/>
              </w:rPr>
            </w:pPr>
          </w:p>
        </w:tc>
      </w:tr>
      <w:tr w:rsidR="00301B67" w:rsidTr="00301B67">
        <w:tc>
          <w:tcPr>
            <w:tcW w:w="4785" w:type="dxa"/>
          </w:tcPr>
          <w:p w:rsid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noProof/>
                <w:sz w:val="20"/>
                <w:szCs w:val="20"/>
              </w:rPr>
              <w:drawing>
                <wp:inline distT="0" distB="0" distL="0" distR="0">
                  <wp:extent cx="1626870" cy="1661093"/>
                  <wp:effectExtent l="19050" t="0" r="0" b="0"/>
                  <wp:docPr id="16" name="Рисунок 10" descr="https://fsd.multiurok.ru/html/2017/09/05/s_59aee5ac22598/683473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9/05/s_59aee5ac22598/683473_10.jpeg"/>
                          <pic:cNvPicPr>
                            <a:picLocks noChangeAspect="1" noChangeArrowheads="1"/>
                          </pic:cNvPicPr>
                        </pic:nvPicPr>
                        <pic:blipFill>
                          <a:blip r:embed="rId18"/>
                          <a:srcRect/>
                          <a:stretch>
                            <a:fillRect/>
                          </a:stretch>
                        </pic:blipFill>
                        <pic:spPr bwMode="auto">
                          <a:xfrm>
                            <a:off x="0" y="0"/>
                            <a:ext cx="1627417" cy="1661651"/>
                          </a:xfrm>
                          <a:prstGeom prst="rect">
                            <a:avLst/>
                          </a:prstGeom>
                          <a:noFill/>
                          <a:ln w="9525">
                            <a:noFill/>
                            <a:miter lim="800000"/>
                            <a:headEnd/>
                            <a:tailEnd/>
                          </a:ln>
                        </pic:spPr>
                      </pic:pic>
                    </a:graphicData>
                  </a:graphic>
                </wp:inline>
              </w:drawing>
            </w:r>
          </w:p>
          <w:p w:rsidR="00301B67" w:rsidRPr="00301B67" w:rsidRDefault="00301B67" w:rsidP="00301B67">
            <w:pPr>
              <w:jc w:val="cente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Рисунок 5 – Огнетушители самосрабатывающие порошковые ОСП</w:t>
            </w:r>
          </w:p>
          <w:p w:rsidR="00301B67" w:rsidRDefault="00301B67" w:rsidP="00301B67">
            <w:pPr>
              <w:jc w:val="center"/>
              <w:rPr>
                <w:rFonts w:ascii="Times New Roman" w:eastAsia="Times New Roman" w:hAnsi="Times New Roman" w:cs="Times New Roman"/>
                <w:sz w:val="20"/>
                <w:szCs w:val="20"/>
              </w:rPr>
            </w:pPr>
          </w:p>
          <w:p w:rsidR="00301B67" w:rsidRPr="00301B67" w:rsidRDefault="00301B67" w:rsidP="00301B67">
            <w:pPr>
              <w:jc w:val="center"/>
              <w:rPr>
                <w:rFonts w:ascii="Times New Roman" w:eastAsia="Times New Roman" w:hAnsi="Times New Roman" w:cs="Times New Roman"/>
                <w:sz w:val="20"/>
                <w:szCs w:val="20"/>
              </w:rPr>
            </w:pPr>
          </w:p>
        </w:tc>
        <w:tc>
          <w:tcPr>
            <w:tcW w:w="4786" w:type="dxa"/>
          </w:tcPr>
          <w:p w:rsidR="00301B67" w:rsidRDefault="00301B67" w:rsidP="00301B67">
            <w:pPr>
              <w:jc w:val="center"/>
              <w:rPr>
                <w:rFonts w:ascii="Times New Roman" w:eastAsia="Times New Roman" w:hAnsi="Times New Roman" w:cs="Times New Roman"/>
                <w:noProof/>
                <w:sz w:val="20"/>
                <w:szCs w:val="20"/>
              </w:rPr>
            </w:pPr>
            <w:r w:rsidRPr="00301B67">
              <w:rPr>
                <w:rFonts w:ascii="Times New Roman" w:eastAsia="Times New Roman" w:hAnsi="Times New Roman" w:cs="Times New Roman"/>
                <w:noProof/>
                <w:sz w:val="20"/>
                <w:szCs w:val="20"/>
              </w:rPr>
              <w:drawing>
                <wp:inline distT="0" distB="0" distL="0" distR="0">
                  <wp:extent cx="2662355" cy="1280160"/>
                  <wp:effectExtent l="19050" t="0" r="4645" b="0"/>
                  <wp:docPr id="17" name="Рисунок 11" descr="https://fsd.multiurok.ru/html/2017/09/05/s_59aee5ac22598/683473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7/09/05/s_59aee5ac22598/683473_11.jpeg"/>
                          <pic:cNvPicPr>
                            <a:picLocks noChangeAspect="1" noChangeArrowheads="1"/>
                          </pic:cNvPicPr>
                        </pic:nvPicPr>
                        <pic:blipFill>
                          <a:blip r:embed="rId19"/>
                          <a:srcRect/>
                          <a:stretch>
                            <a:fillRect/>
                          </a:stretch>
                        </pic:blipFill>
                        <pic:spPr bwMode="auto">
                          <a:xfrm>
                            <a:off x="0" y="0"/>
                            <a:ext cx="2661646" cy="1279819"/>
                          </a:xfrm>
                          <a:prstGeom prst="rect">
                            <a:avLst/>
                          </a:prstGeom>
                          <a:noFill/>
                          <a:ln w="9525">
                            <a:noFill/>
                            <a:miter lim="800000"/>
                            <a:headEnd/>
                            <a:tailEnd/>
                          </a:ln>
                        </pic:spPr>
                      </pic:pic>
                    </a:graphicData>
                  </a:graphic>
                </wp:inline>
              </w:drawing>
            </w:r>
          </w:p>
          <w:p w:rsidR="00301B67" w:rsidRDefault="00301B67" w:rsidP="00301B67">
            <w:pPr>
              <w:jc w:val="center"/>
              <w:rPr>
                <w:rFonts w:ascii="Times New Roman" w:eastAsia="Times New Roman" w:hAnsi="Times New Roman" w:cs="Times New Roman"/>
                <w:noProof/>
                <w:sz w:val="20"/>
                <w:szCs w:val="20"/>
              </w:rPr>
            </w:pP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Рисунок 6</w:t>
            </w:r>
          </w:p>
          <w:p w:rsidR="00301B67" w:rsidRPr="00301B67" w:rsidRDefault="00301B67" w:rsidP="00301B67">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sidRPr="00301B67">
              <w:rPr>
                <w:rFonts w:ascii="Times New Roman" w:eastAsia="Times New Roman" w:hAnsi="Times New Roman" w:cs="Times New Roman"/>
                <w:bCs/>
                <w:sz w:val="20"/>
                <w:szCs w:val="20"/>
              </w:rPr>
              <w:t>б) дренчерная головка</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1 – корпус, 2 – дуга, 3 – дефлектор, 4 – розетка</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 </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bCs/>
                <w:sz w:val="20"/>
                <w:szCs w:val="20"/>
              </w:rPr>
              <w:t>а) спринклерная головка  </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1-шайба, поддерживающая клапан; 2- штуцер;</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3- рамка для крепления замка и розетки; 4-легкоплавкий замок клапан;</w:t>
            </w:r>
          </w:p>
          <w:p w:rsidR="00301B67" w:rsidRPr="00301B67" w:rsidRDefault="00301B67" w:rsidP="00301B67">
            <w:pPr>
              <w:rPr>
                <w:rFonts w:ascii="Times New Roman" w:eastAsia="Times New Roman" w:hAnsi="Times New Roman" w:cs="Times New Roman"/>
                <w:sz w:val="20"/>
                <w:szCs w:val="20"/>
              </w:rPr>
            </w:pPr>
            <w:r w:rsidRPr="00301B67">
              <w:rPr>
                <w:rFonts w:ascii="Times New Roman" w:eastAsia="Times New Roman" w:hAnsi="Times New Roman" w:cs="Times New Roman"/>
                <w:sz w:val="20"/>
                <w:szCs w:val="20"/>
              </w:rPr>
              <w:t>5- розетка.</w:t>
            </w:r>
          </w:p>
          <w:p w:rsidR="00301B67" w:rsidRPr="00301B67" w:rsidRDefault="00301B67" w:rsidP="00301B67">
            <w:pPr>
              <w:jc w:val="center"/>
              <w:rPr>
                <w:rFonts w:ascii="Times New Roman" w:eastAsia="Times New Roman" w:hAnsi="Times New Roman" w:cs="Times New Roman"/>
                <w:noProof/>
                <w:sz w:val="20"/>
                <w:szCs w:val="20"/>
              </w:rPr>
            </w:pPr>
          </w:p>
        </w:tc>
      </w:tr>
    </w:tbl>
    <w:p w:rsidR="00B12E70" w:rsidRPr="00301B67" w:rsidRDefault="00B12E70" w:rsidP="00301B67">
      <w:pPr>
        <w:spacing w:after="0" w:line="240" w:lineRule="auto"/>
        <w:rPr>
          <w:rFonts w:ascii="Times New Roman" w:eastAsia="Times New Roman" w:hAnsi="Times New Roman" w:cs="Times New Roman"/>
          <w:sz w:val="20"/>
          <w:szCs w:val="20"/>
        </w:rPr>
      </w:pP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b/>
          <w:bCs/>
          <w:sz w:val="24"/>
          <w:szCs w:val="24"/>
        </w:rPr>
        <w:t>Контрольные вопросы</w:t>
      </w:r>
      <w:r w:rsidR="00301B67">
        <w:rPr>
          <w:rFonts w:ascii="Times New Roman" w:eastAsia="Times New Roman" w:hAnsi="Times New Roman" w:cs="Times New Roman"/>
          <w:b/>
          <w:bCs/>
          <w:sz w:val="24"/>
          <w:szCs w:val="24"/>
        </w:rPr>
        <w:t>:</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      Причины пожаров на автотранспортных предприятиях.</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2.     Как обеспечивается пожарная защита?</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3.     На какие  категории по пожарной и взрывной опасности подразделяются промышленные объекты? Дать краткую характеристику каждой категории.</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4.     Назовите огнегасительные вещества, используемые  для тушения  пожара. Охарактеризуйте их.</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5.     От чего зависит выбор огнетушителей?</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lastRenderedPageBreak/>
        <w:t>6.     Как привести в действие углекислотный огнетушитель?</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7.     Как привести в действие химический пенный огнетушитель?</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8.     Как привести в действие порошковые огнетушители?</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9.     В чем отличие  углекислотного  и   углекислотно-бромэтилового огнетушителей?</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10.   Область применения, устройство и принцип действия аэрозольных огнетушителей?</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11.  Что относится к автоматическим средствам пожаротушения?</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12.   Объясните устройство и принцип действия спринклерной системы  пожаротушения.</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13.  Объясните устройство и принцип действия дренчерной системы пожаротушения.</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14.   Что относится к передвижным средствам пожаротушения?</w:t>
      </w:r>
    </w:p>
    <w:p w:rsidR="00B12E70" w:rsidRPr="00301B67" w:rsidRDefault="00B12E70" w:rsidP="00B12E70">
      <w:pPr>
        <w:spacing w:before="100" w:beforeAutospacing="1" w:after="100" w:afterAutospacing="1" w:line="240" w:lineRule="auto"/>
        <w:jc w:val="right"/>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 </w:t>
      </w:r>
    </w:p>
    <w:p w:rsidR="00B12E70" w:rsidRPr="00301B67" w:rsidRDefault="00B12E70" w:rsidP="00B12E70">
      <w:pPr>
        <w:spacing w:before="100" w:beforeAutospacing="1" w:after="100" w:afterAutospacing="1" w:line="240" w:lineRule="auto"/>
        <w:rPr>
          <w:rFonts w:ascii="Times New Roman" w:eastAsia="Times New Roman" w:hAnsi="Times New Roman" w:cs="Times New Roman"/>
          <w:b/>
          <w:sz w:val="24"/>
          <w:szCs w:val="24"/>
        </w:rPr>
      </w:pPr>
      <w:r w:rsidRPr="00301B67">
        <w:rPr>
          <w:rFonts w:ascii="Times New Roman" w:eastAsia="Times New Roman" w:hAnsi="Times New Roman" w:cs="Times New Roman"/>
          <w:b/>
          <w:bCs/>
          <w:sz w:val="24"/>
          <w:szCs w:val="24"/>
        </w:rPr>
        <w:br/>
      </w:r>
      <w:r w:rsidRPr="00301B67">
        <w:rPr>
          <w:rFonts w:ascii="Times New Roman" w:eastAsia="Times New Roman" w:hAnsi="Times New Roman" w:cs="Times New Roman"/>
          <w:b/>
          <w:sz w:val="24"/>
          <w:szCs w:val="24"/>
        </w:rPr>
        <w:t>Вывод:</w:t>
      </w:r>
    </w:p>
    <w:p w:rsidR="00B12E70" w:rsidRDefault="00B12E70"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301B67" w:rsidRDefault="00301B67" w:rsidP="00301B67">
      <w:pPr>
        <w:spacing w:after="0" w:line="360" w:lineRule="auto"/>
        <w:jc w:val="center"/>
        <w:rPr>
          <w:rFonts w:ascii="Times New Roman" w:hAnsi="Times New Roman" w:cs="Times New Roman"/>
          <w:sz w:val="24"/>
          <w:szCs w:val="24"/>
        </w:rPr>
      </w:pPr>
      <w:r w:rsidRPr="00301B67">
        <w:rPr>
          <w:rFonts w:ascii="Times New Roman" w:hAnsi="Times New Roman" w:cs="Times New Roman"/>
          <w:b/>
          <w:sz w:val="24"/>
          <w:szCs w:val="24"/>
        </w:rPr>
        <w:lastRenderedPageBreak/>
        <w:t>Практическая работа  №5</w:t>
      </w:r>
      <w:r w:rsidRPr="00301B67">
        <w:rPr>
          <w:rFonts w:ascii="Times New Roman" w:hAnsi="Times New Roman" w:cs="Times New Roman"/>
          <w:sz w:val="24"/>
          <w:szCs w:val="24"/>
        </w:rPr>
        <w:t>.</w:t>
      </w:r>
    </w:p>
    <w:p w:rsidR="00301B67" w:rsidRPr="00301B67" w:rsidRDefault="00301B67" w:rsidP="00301B67">
      <w:pPr>
        <w:spacing w:after="0" w:line="360" w:lineRule="auto"/>
        <w:jc w:val="center"/>
        <w:rPr>
          <w:rFonts w:ascii="Times New Roman" w:hAnsi="Times New Roman" w:cs="Times New Roman"/>
          <w:sz w:val="24"/>
          <w:szCs w:val="24"/>
        </w:rPr>
      </w:pPr>
      <w:r w:rsidRPr="00301B67">
        <w:rPr>
          <w:rFonts w:ascii="Times New Roman" w:hAnsi="Times New Roman" w:cs="Times New Roman"/>
          <w:b/>
          <w:sz w:val="24"/>
          <w:szCs w:val="24"/>
        </w:rPr>
        <w:t>Проведение контроля на содержание окиси углерода и углеводородов и дымность отработавших газов.</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b/>
          <w:bCs/>
          <w:sz w:val="24"/>
          <w:szCs w:val="24"/>
        </w:rPr>
        <w:t>Цель занятия:</w:t>
      </w:r>
      <w:r w:rsidR="00D35668">
        <w:rPr>
          <w:rFonts w:ascii="Times New Roman" w:eastAsia="Times New Roman" w:hAnsi="Times New Roman" w:cs="Times New Roman"/>
          <w:sz w:val="24"/>
          <w:szCs w:val="24"/>
        </w:rPr>
        <w:t xml:space="preserve"> п</w:t>
      </w:r>
      <w:r w:rsidRPr="00301B67">
        <w:rPr>
          <w:rFonts w:ascii="Times New Roman" w:eastAsia="Times New Roman" w:hAnsi="Times New Roman" w:cs="Times New Roman"/>
          <w:sz w:val="24"/>
          <w:szCs w:val="24"/>
        </w:rPr>
        <w:t>ровести контроль на содержание окиси углерода и углеводородов и дымность отработавших газов. Сопоставить полученные данные с предельно допустимыми значениями.</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b/>
          <w:bCs/>
          <w:sz w:val="24"/>
          <w:szCs w:val="24"/>
        </w:rPr>
        <w:t>Ход работы</w:t>
      </w:r>
      <w:r w:rsidR="00D35668">
        <w:rPr>
          <w:rFonts w:ascii="Times New Roman" w:eastAsia="Times New Roman" w:hAnsi="Times New Roman" w:cs="Times New Roman"/>
          <w:b/>
          <w:bCs/>
          <w:sz w:val="24"/>
          <w:szCs w:val="24"/>
        </w:rPr>
        <w:t>:</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b/>
          <w:bCs/>
          <w:sz w:val="24"/>
          <w:szCs w:val="24"/>
        </w:rPr>
        <w:t>1. Ознакомиться с теоретической частью</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Содержание окиси углерода и углеводородов в отработавших газах автомобилей определяют при работе двигателя на холостом ходу для двух частот вращения коленчатого вала, установленных предприятием-изготовителем: минимальной ( </w:t>
      </w:r>
      <w:r w:rsidRPr="00301B67">
        <w:rPr>
          <w:rFonts w:ascii="Times New Roman" w:eastAsia="Times New Roman" w:hAnsi="Times New Roman" w:cs="Times New Roman"/>
          <w:noProof/>
          <w:sz w:val="24"/>
          <w:szCs w:val="24"/>
        </w:rPr>
        <w:drawing>
          <wp:inline distT="0" distB="0" distL="0" distR="0">
            <wp:extent cx="262890" cy="204470"/>
            <wp:effectExtent l="19050" t="0" r="3810" b="0"/>
            <wp:docPr id="23" name="Рисунок 23" descr="https://fsd.multiurok.ru/html/2017/09/05/s_59aee5ac22598/68347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multiurok.ru/html/2017/09/05/s_59aee5ac22598/683473_12.png"/>
                    <pic:cNvPicPr>
                      <a:picLocks noChangeAspect="1" noChangeArrowheads="1"/>
                    </pic:cNvPicPr>
                  </pic:nvPicPr>
                  <pic:blipFill>
                    <a:blip r:embed="rId20"/>
                    <a:srcRect/>
                    <a:stretch>
                      <a:fillRect/>
                    </a:stretch>
                  </pic:blipFill>
                  <pic:spPr bwMode="auto">
                    <a:xfrm>
                      <a:off x="0" y="0"/>
                      <a:ext cx="262890" cy="204470"/>
                    </a:xfrm>
                    <a:prstGeom prst="rect">
                      <a:avLst/>
                    </a:prstGeom>
                    <a:noFill/>
                    <a:ln w="9525">
                      <a:noFill/>
                      <a:miter lim="800000"/>
                      <a:headEnd/>
                      <a:tailEnd/>
                    </a:ln>
                  </pic:spPr>
                </pic:pic>
              </a:graphicData>
            </a:graphic>
          </wp:inline>
        </w:drawing>
      </w:r>
      <w:r w:rsidRPr="00301B67">
        <w:rPr>
          <w:rFonts w:ascii="Times New Roman" w:eastAsia="Times New Roman" w:hAnsi="Times New Roman" w:cs="Times New Roman"/>
          <w:sz w:val="24"/>
          <w:szCs w:val="24"/>
        </w:rPr>
        <w:t> ) и повышенной ( </w:t>
      </w:r>
      <w:r w:rsidRPr="00301B67">
        <w:rPr>
          <w:rFonts w:ascii="Times New Roman" w:eastAsia="Times New Roman" w:hAnsi="Times New Roman" w:cs="Times New Roman"/>
          <w:noProof/>
          <w:sz w:val="24"/>
          <w:szCs w:val="24"/>
        </w:rPr>
        <w:drawing>
          <wp:inline distT="0" distB="0" distL="0" distR="0">
            <wp:extent cx="262890" cy="223520"/>
            <wp:effectExtent l="19050" t="0" r="3810" b="0"/>
            <wp:docPr id="24" name="Рисунок 24" descr="https://fsd.multiurok.ru/html/2017/09/05/s_59aee5ac22598/68347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sd.multiurok.ru/html/2017/09/05/s_59aee5ac22598/683473_13.png"/>
                    <pic:cNvPicPr>
                      <a:picLocks noChangeAspect="1" noChangeArrowheads="1"/>
                    </pic:cNvPicPr>
                  </pic:nvPicPr>
                  <pic:blipFill>
                    <a:blip r:embed="rId21"/>
                    <a:srcRect/>
                    <a:stretch>
                      <a:fillRect/>
                    </a:stretch>
                  </pic:blipFill>
                  <pic:spPr bwMode="auto">
                    <a:xfrm>
                      <a:off x="0" y="0"/>
                      <a:ext cx="262890" cy="223520"/>
                    </a:xfrm>
                    <a:prstGeom prst="rect">
                      <a:avLst/>
                    </a:prstGeom>
                    <a:noFill/>
                    <a:ln w="9525">
                      <a:noFill/>
                      <a:miter lim="800000"/>
                      <a:headEnd/>
                      <a:tailEnd/>
                    </a:ln>
                  </pic:spPr>
                </pic:pic>
              </a:graphicData>
            </a:graphic>
          </wp:inline>
        </w:drawing>
      </w:r>
      <w:r w:rsidRPr="00301B67">
        <w:rPr>
          <w:rFonts w:ascii="Times New Roman" w:eastAsia="Times New Roman" w:hAnsi="Times New Roman" w:cs="Times New Roman"/>
          <w:sz w:val="24"/>
          <w:szCs w:val="24"/>
        </w:rPr>
        <w:t> ) в диапазоне 2000 1/мин – 0.8N </w:t>
      </w:r>
      <w:r w:rsidRPr="00301B67">
        <w:rPr>
          <w:rFonts w:ascii="Times New Roman" w:eastAsia="Times New Roman" w:hAnsi="Times New Roman" w:cs="Times New Roman"/>
          <w:sz w:val="24"/>
          <w:szCs w:val="24"/>
          <w:vertAlign w:val="subscript"/>
        </w:rPr>
        <w:t>ном </w:t>
      </w:r>
      <w:r w:rsidRPr="00301B67">
        <w:rPr>
          <w:rFonts w:ascii="Times New Roman" w:eastAsia="Times New Roman" w:hAnsi="Times New Roman" w:cs="Times New Roman"/>
          <w:sz w:val="24"/>
          <w:szCs w:val="24"/>
        </w:rPr>
        <w:t>.</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Содержание окиси углерода и углеводородов в отработавших газах автомобилей должно быть в пределах значений, установленных предприятием-изготовителем, но не выше приведенных в таблице.</w:t>
      </w:r>
    </w:p>
    <w:p w:rsidR="00301B67" w:rsidRPr="00301B67" w:rsidRDefault="00301B67" w:rsidP="00D35668">
      <w:pPr>
        <w:spacing w:after="0" w:line="360" w:lineRule="auto"/>
        <w:jc w:val="both"/>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Допустимое содержание СО в ОГ для карбюраторных двигателей (ГОСТ 17.2.03-87)</w:t>
      </w:r>
    </w:p>
    <w:p w:rsidR="00301B67" w:rsidRPr="00D35668" w:rsidRDefault="00301B67" w:rsidP="00D35668">
      <w:pPr>
        <w:spacing w:after="0" w:line="360" w:lineRule="auto"/>
        <w:jc w:val="both"/>
        <w:rPr>
          <w:rFonts w:ascii="Times New Roman" w:eastAsia="Times New Roman" w:hAnsi="Times New Roman" w:cs="Times New Roman"/>
          <w:sz w:val="24"/>
          <w:szCs w:val="24"/>
          <w:u w:val="single"/>
        </w:rPr>
      </w:pPr>
      <w:r w:rsidRPr="00D35668">
        <w:rPr>
          <w:rFonts w:ascii="Times New Roman" w:eastAsia="Times New Roman" w:hAnsi="Times New Roman" w:cs="Times New Roman"/>
          <w:sz w:val="24"/>
          <w:szCs w:val="24"/>
          <w:u w:val="single"/>
        </w:rPr>
        <w:t>Предельно допустимые содержания (ПДС) таковы:</w:t>
      </w:r>
    </w:p>
    <w:tbl>
      <w:tblPr>
        <w:tblW w:w="9165" w:type="dxa"/>
        <w:tblCellSpacing w:w="0" w:type="dxa"/>
        <w:tblCellMar>
          <w:top w:w="75" w:type="dxa"/>
          <w:left w:w="75" w:type="dxa"/>
          <w:bottom w:w="75" w:type="dxa"/>
          <w:right w:w="75" w:type="dxa"/>
        </w:tblCellMar>
        <w:tblLook w:val="04A0"/>
      </w:tblPr>
      <w:tblGrid>
        <w:gridCol w:w="1615"/>
        <w:gridCol w:w="2675"/>
        <w:gridCol w:w="2675"/>
        <w:gridCol w:w="2200"/>
      </w:tblGrid>
      <w:tr w:rsidR="00301B67" w:rsidRPr="00301B67" w:rsidTr="00544F36">
        <w:trPr>
          <w:tblCellSpacing w:w="0" w:type="dxa"/>
        </w:trPr>
        <w:tc>
          <w:tcPr>
            <w:tcW w:w="153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ПДС СО,</w:t>
            </w:r>
          </w:p>
        </w:tc>
        <w:tc>
          <w:tcPr>
            <w:tcW w:w="4620" w:type="dxa"/>
            <w:gridSpan w:val="2"/>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ПДС СН, объемная доля, млн</w:t>
            </w:r>
            <w:r w:rsidRPr="00301B67">
              <w:rPr>
                <w:rFonts w:ascii="Times New Roman" w:eastAsia="Times New Roman" w:hAnsi="Times New Roman" w:cs="Times New Roman"/>
                <w:sz w:val="24"/>
                <w:szCs w:val="24"/>
                <w:vertAlign w:val="superscript"/>
              </w:rPr>
              <w:t>–1</w:t>
            </w:r>
          </w:p>
        </w:tc>
      </w:tr>
      <w:tr w:rsidR="00301B67" w:rsidRPr="00301B67" w:rsidTr="00544F36">
        <w:trPr>
          <w:tblCellSpacing w:w="0" w:type="dxa"/>
        </w:trPr>
        <w:tc>
          <w:tcPr>
            <w:tcW w:w="153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Режим</w:t>
            </w: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объемная доля, %</w:t>
            </w:r>
          </w:p>
        </w:tc>
        <w:tc>
          <w:tcPr>
            <w:tcW w:w="4620" w:type="dxa"/>
            <w:gridSpan w:val="2"/>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для двигателя с числом цилиндров</w:t>
            </w:r>
          </w:p>
        </w:tc>
      </w:tr>
      <w:tr w:rsidR="00301B67" w:rsidRPr="00301B67" w:rsidTr="00544F36">
        <w:trPr>
          <w:tblCellSpacing w:w="0" w:type="dxa"/>
        </w:trPr>
        <w:tc>
          <w:tcPr>
            <w:tcW w:w="153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4</w:t>
            </w:r>
          </w:p>
        </w:tc>
        <w:tc>
          <w:tcPr>
            <w:tcW w:w="195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6</w:t>
            </w:r>
          </w:p>
        </w:tc>
      </w:tr>
      <w:tr w:rsidR="00301B67" w:rsidRPr="00301B67" w:rsidTr="00544F36">
        <w:trPr>
          <w:tblCellSpacing w:w="0" w:type="dxa"/>
        </w:trPr>
        <w:tc>
          <w:tcPr>
            <w:tcW w:w="153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n</w:t>
            </w:r>
            <w:r w:rsidRPr="00301B67">
              <w:rPr>
                <w:rFonts w:ascii="Times New Roman" w:eastAsia="Times New Roman" w:hAnsi="Times New Roman" w:cs="Times New Roman"/>
                <w:sz w:val="24"/>
                <w:szCs w:val="24"/>
                <w:vertAlign w:val="subscript"/>
              </w:rPr>
              <w:t>min</w:t>
            </w: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1,5</w:t>
            </w: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1200</w:t>
            </w:r>
          </w:p>
        </w:tc>
        <w:tc>
          <w:tcPr>
            <w:tcW w:w="195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3000</w:t>
            </w:r>
          </w:p>
        </w:tc>
      </w:tr>
      <w:tr w:rsidR="00301B67" w:rsidRPr="00301B67" w:rsidTr="00544F36">
        <w:trPr>
          <w:tblCellSpacing w:w="0" w:type="dxa"/>
        </w:trPr>
        <w:tc>
          <w:tcPr>
            <w:tcW w:w="153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n</w:t>
            </w:r>
            <w:r w:rsidRPr="00301B67">
              <w:rPr>
                <w:rFonts w:ascii="Times New Roman" w:eastAsia="Times New Roman" w:hAnsi="Times New Roman" w:cs="Times New Roman"/>
                <w:sz w:val="24"/>
                <w:szCs w:val="24"/>
                <w:vertAlign w:val="subscript"/>
              </w:rPr>
              <w:t>пов</w:t>
            </w: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2,0</w:t>
            </w:r>
          </w:p>
        </w:tc>
        <w:tc>
          <w:tcPr>
            <w:tcW w:w="25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600</w:t>
            </w:r>
          </w:p>
        </w:tc>
        <w:tc>
          <w:tcPr>
            <w:tcW w:w="195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1000</w:t>
            </w:r>
          </w:p>
        </w:tc>
      </w:tr>
    </w:tbl>
    <w:p w:rsidR="00301B67" w:rsidRPr="00301B67" w:rsidRDefault="00301B67" w:rsidP="00301B67">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При контрольных проверках дымности </w:t>
      </w:r>
      <w:r w:rsidRPr="00301B67">
        <w:rPr>
          <w:rFonts w:ascii="Times New Roman" w:eastAsia="Times New Roman" w:hAnsi="Times New Roman" w:cs="Times New Roman"/>
          <w:sz w:val="24"/>
          <w:szCs w:val="24"/>
          <w:u w:val="single"/>
        </w:rPr>
        <w:t>в условиях эксплуатации (на дороге) допускается превышение норм</w:t>
      </w:r>
      <w:r w:rsidRPr="00301B67">
        <w:rPr>
          <w:rFonts w:ascii="Times New Roman" w:eastAsia="Times New Roman" w:hAnsi="Times New Roman" w:cs="Times New Roman"/>
          <w:sz w:val="24"/>
          <w:szCs w:val="24"/>
        </w:rPr>
        <w:t> для режима свободного ускорения, но не более чем на 0,5 м</w:t>
      </w:r>
      <w:r w:rsidRPr="00301B67">
        <w:rPr>
          <w:rFonts w:ascii="Times New Roman" w:eastAsia="Times New Roman" w:hAnsi="Times New Roman" w:cs="Times New Roman"/>
          <w:sz w:val="24"/>
          <w:szCs w:val="24"/>
          <w:vertAlign w:val="superscript"/>
        </w:rPr>
        <w:t>–1</w:t>
      </w:r>
      <w:r w:rsidRPr="00301B67">
        <w:rPr>
          <w:rFonts w:ascii="Times New Roman" w:eastAsia="Times New Roman" w:hAnsi="Times New Roman" w:cs="Times New Roman"/>
          <w:sz w:val="24"/>
          <w:szCs w:val="24"/>
        </w:rPr>
        <w:t>.</w:t>
      </w:r>
    </w:p>
    <w:tbl>
      <w:tblPr>
        <w:tblW w:w="9150" w:type="dxa"/>
        <w:tblCellSpacing w:w="0" w:type="dxa"/>
        <w:tblCellMar>
          <w:top w:w="75" w:type="dxa"/>
          <w:left w:w="75" w:type="dxa"/>
          <w:bottom w:w="75" w:type="dxa"/>
          <w:right w:w="75" w:type="dxa"/>
        </w:tblCellMar>
        <w:tblLook w:val="04A0"/>
      </w:tblPr>
      <w:tblGrid>
        <w:gridCol w:w="5081"/>
        <w:gridCol w:w="1726"/>
        <w:gridCol w:w="2343"/>
      </w:tblGrid>
      <w:tr w:rsidR="00301B67" w:rsidRPr="00301B67" w:rsidTr="00544F36">
        <w:trPr>
          <w:tblCellSpacing w:w="0" w:type="dxa"/>
        </w:trPr>
        <w:tc>
          <w:tcPr>
            <w:tcW w:w="481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Режим измерения дымности</w:t>
            </w:r>
          </w:p>
        </w:tc>
        <w:tc>
          <w:tcPr>
            <w:tcW w:w="16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p>
        </w:tc>
        <w:tc>
          <w:tcPr>
            <w:tcW w:w="222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p>
        </w:tc>
      </w:tr>
      <w:tr w:rsidR="00301B67" w:rsidRPr="00301B67" w:rsidTr="00544F36">
        <w:trPr>
          <w:tblCellSpacing w:w="0" w:type="dxa"/>
        </w:trPr>
        <w:tc>
          <w:tcPr>
            <w:tcW w:w="481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свободное ускорение для автомобилей с дизелем:</w:t>
            </w:r>
          </w:p>
        </w:tc>
        <w:tc>
          <w:tcPr>
            <w:tcW w:w="16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ПД К</w:t>
            </w:r>
            <w:r w:rsidRPr="00301B67">
              <w:rPr>
                <w:rFonts w:ascii="Times New Roman" w:eastAsia="Times New Roman" w:hAnsi="Times New Roman" w:cs="Times New Roman"/>
                <w:sz w:val="24"/>
                <w:szCs w:val="24"/>
                <w:vertAlign w:val="subscript"/>
              </w:rPr>
              <w:t>доп</w:t>
            </w:r>
            <w:r w:rsidRPr="00301B67">
              <w:rPr>
                <w:rFonts w:ascii="Times New Roman" w:eastAsia="Times New Roman" w:hAnsi="Times New Roman" w:cs="Times New Roman"/>
                <w:sz w:val="24"/>
                <w:szCs w:val="24"/>
              </w:rPr>
              <w:t>,</w:t>
            </w:r>
          </w:p>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м</w:t>
            </w:r>
            <w:r w:rsidRPr="00301B67">
              <w:rPr>
                <w:rFonts w:ascii="Times New Roman" w:eastAsia="Times New Roman" w:hAnsi="Times New Roman" w:cs="Times New Roman"/>
                <w:sz w:val="24"/>
                <w:szCs w:val="24"/>
                <w:vertAlign w:val="superscript"/>
              </w:rPr>
              <w:t>–1</w:t>
            </w:r>
            <w:r w:rsidRPr="00301B67">
              <w:rPr>
                <w:rFonts w:ascii="Times New Roman" w:eastAsia="Times New Roman" w:hAnsi="Times New Roman" w:cs="Times New Roman"/>
                <w:sz w:val="24"/>
                <w:szCs w:val="24"/>
              </w:rPr>
              <w:t>, не более</w:t>
            </w:r>
          </w:p>
        </w:tc>
        <w:tc>
          <w:tcPr>
            <w:tcW w:w="222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ПД N</w:t>
            </w:r>
            <w:r w:rsidRPr="00301B67">
              <w:rPr>
                <w:rFonts w:ascii="Times New Roman" w:eastAsia="Times New Roman" w:hAnsi="Times New Roman" w:cs="Times New Roman"/>
                <w:sz w:val="24"/>
                <w:szCs w:val="24"/>
                <w:vertAlign w:val="subscript"/>
              </w:rPr>
              <w:t>доп</w:t>
            </w:r>
            <w:r w:rsidRPr="00301B67">
              <w:rPr>
                <w:rFonts w:ascii="Times New Roman" w:eastAsia="Times New Roman" w:hAnsi="Times New Roman" w:cs="Times New Roman"/>
                <w:sz w:val="24"/>
                <w:szCs w:val="24"/>
              </w:rPr>
              <w:t>,</w:t>
            </w:r>
          </w:p>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 не более</w:t>
            </w:r>
          </w:p>
        </w:tc>
      </w:tr>
      <w:tr w:rsidR="00301B67" w:rsidRPr="00301B67" w:rsidTr="00544F36">
        <w:trPr>
          <w:tblCellSpacing w:w="0" w:type="dxa"/>
        </w:trPr>
        <w:tc>
          <w:tcPr>
            <w:tcW w:w="481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без наддува</w:t>
            </w:r>
          </w:p>
        </w:tc>
        <w:tc>
          <w:tcPr>
            <w:tcW w:w="16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1,2</w:t>
            </w:r>
          </w:p>
        </w:tc>
        <w:tc>
          <w:tcPr>
            <w:tcW w:w="222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40</w:t>
            </w:r>
          </w:p>
        </w:tc>
      </w:tr>
      <w:tr w:rsidR="00301B67" w:rsidRPr="00301B67" w:rsidTr="00544F36">
        <w:trPr>
          <w:tblCellSpacing w:w="0" w:type="dxa"/>
        </w:trPr>
        <w:tc>
          <w:tcPr>
            <w:tcW w:w="481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с наддувом</w:t>
            </w:r>
          </w:p>
        </w:tc>
        <w:tc>
          <w:tcPr>
            <w:tcW w:w="16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1,6</w:t>
            </w:r>
          </w:p>
        </w:tc>
        <w:tc>
          <w:tcPr>
            <w:tcW w:w="222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50</w:t>
            </w:r>
          </w:p>
        </w:tc>
      </w:tr>
      <w:tr w:rsidR="00301B67" w:rsidRPr="00301B67" w:rsidTr="00544F36">
        <w:trPr>
          <w:tblCellSpacing w:w="0" w:type="dxa"/>
        </w:trPr>
        <w:tc>
          <w:tcPr>
            <w:tcW w:w="481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максимальная ЧВ</w:t>
            </w:r>
          </w:p>
        </w:tc>
        <w:tc>
          <w:tcPr>
            <w:tcW w:w="1635"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0,4</w:t>
            </w:r>
          </w:p>
        </w:tc>
        <w:tc>
          <w:tcPr>
            <w:tcW w:w="2220" w:type="dxa"/>
            <w:tcBorders>
              <w:top w:val="single" w:sz="6" w:space="0" w:color="000001"/>
              <w:left w:val="single" w:sz="6" w:space="0" w:color="000001"/>
              <w:bottom w:val="single" w:sz="6" w:space="0" w:color="000001"/>
              <w:right w:val="single" w:sz="6" w:space="0" w:color="000001"/>
            </w:tcBorders>
            <w:tcMar>
              <w:top w:w="72" w:type="dxa"/>
              <w:left w:w="86" w:type="dxa"/>
              <w:bottom w:w="72" w:type="dxa"/>
              <w:right w:w="72" w:type="dxa"/>
            </w:tcMar>
            <w:hideMark/>
          </w:tcPr>
          <w:p w:rsidR="00301B67" w:rsidRPr="00301B67" w:rsidRDefault="00301B67" w:rsidP="00544F36">
            <w:pPr>
              <w:spacing w:before="100" w:beforeAutospacing="1" w:after="100" w:afterAutospacing="1" w:line="240" w:lineRule="auto"/>
              <w:jc w:val="center"/>
              <w:rPr>
                <w:rFonts w:ascii="Times New Roman" w:eastAsia="Times New Roman" w:hAnsi="Times New Roman" w:cs="Times New Roman"/>
                <w:sz w:val="24"/>
                <w:szCs w:val="24"/>
              </w:rPr>
            </w:pPr>
            <w:r w:rsidRPr="00301B67">
              <w:rPr>
                <w:rFonts w:ascii="Times New Roman" w:eastAsia="Times New Roman" w:hAnsi="Times New Roman" w:cs="Times New Roman"/>
                <w:sz w:val="24"/>
                <w:szCs w:val="24"/>
              </w:rPr>
              <w:t>15</w:t>
            </w:r>
          </w:p>
        </w:tc>
      </w:tr>
    </w:tbl>
    <w:p w:rsidR="00301B67" w:rsidRPr="00301B67" w:rsidRDefault="00301B67" w:rsidP="00301B67">
      <w:pPr>
        <w:spacing w:before="100" w:beforeAutospacing="1" w:after="240" w:line="240" w:lineRule="auto"/>
        <w:rPr>
          <w:rFonts w:ascii="Times New Roman" w:eastAsia="Times New Roman" w:hAnsi="Times New Roman" w:cs="Times New Roman"/>
          <w:sz w:val="24"/>
          <w:szCs w:val="24"/>
        </w:rPr>
      </w:pP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lastRenderedPageBreak/>
        <w:t>Примечание</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Значение частоты вращения вала двигателя </w:t>
      </w:r>
      <w:r w:rsidRPr="00D35668">
        <w:rPr>
          <w:rFonts w:ascii="Times New Roman" w:eastAsia="Times New Roman" w:hAnsi="Times New Roman" w:cs="Times New Roman"/>
          <w:noProof/>
          <w:sz w:val="24"/>
          <w:szCs w:val="24"/>
        </w:rPr>
        <w:drawing>
          <wp:inline distT="0" distB="0" distL="0" distR="0">
            <wp:extent cx="262890" cy="223520"/>
            <wp:effectExtent l="19050" t="0" r="3810" b="0"/>
            <wp:docPr id="25" name="Рисунок 25" descr="https://fsd.multiurok.ru/html/2017/09/05/s_59aee5ac22598/68347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fsd.multiurok.ru/html/2017/09/05/s_59aee5ac22598/683473_13.png"/>
                    <pic:cNvPicPr>
                      <a:picLocks noChangeAspect="1" noChangeArrowheads="1"/>
                    </pic:cNvPicPr>
                  </pic:nvPicPr>
                  <pic:blipFill>
                    <a:blip r:embed="rId21"/>
                    <a:srcRect/>
                    <a:stretch>
                      <a:fillRect/>
                    </a:stretch>
                  </pic:blipFill>
                  <pic:spPr bwMode="auto">
                    <a:xfrm>
                      <a:off x="0" y="0"/>
                      <a:ext cx="262890" cy="223520"/>
                    </a:xfrm>
                    <a:prstGeom prst="rect">
                      <a:avLst/>
                    </a:prstGeom>
                    <a:noFill/>
                    <a:ln w="9525">
                      <a:noFill/>
                      <a:miter lim="800000"/>
                      <a:headEnd/>
                      <a:tailEnd/>
                    </a:ln>
                  </pic:spPr>
                </pic:pic>
              </a:graphicData>
            </a:graphic>
          </wp:inline>
        </w:drawing>
      </w:r>
      <w:r w:rsidRPr="00D35668">
        <w:rPr>
          <w:rFonts w:ascii="Times New Roman" w:eastAsia="Times New Roman" w:hAnsi="Times New Roman" w:cs="Times New Roman"/>
          <w:sz w:val="24"/>
          <w:szCs w:val="24"/>
        </w:rPr>
        <w:t> , устанавливается в технических условиях и инструкции по эксплуатации автомобилей.</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контрольных проверках автомобилей в эксплуатации органами Госконтрольатмосферы и ГИБДД МВД России допускается содержание окиси углерода на частоте вращения </w:t>
      </w:r>
      <w:r w:rsidRPr="00D35668">
        <w:rPr>
          <w:rFonts w:ascii="Times New Roman" w:eastAsia="Times New Roman" w:hAnsi="Times New Roman" w:cs="Times New Roman"/>
          <w:noProof/>
          <w:sz w:val="24"/>
          <w:szCs w:val="24"/>
        </w:rPr>
        <w:drawing>
          <wp:inline distT="0" distB="0" distL="0" distR="0">
            <wp:extent cx="262890" cy="204470"/>
            <wp:effectExtent l="19050" t="0" r="3810" b="0"/>
            <wp:docPr id="26" name="Рисунок 26" descr="https://fsd.multiurok.ru/html/2017/09/05/s_59aee5ac22598/68347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multiurok.ru/html/2017/09/05/s_59aee5ac22598/683473_12.png"/>
                    <pic:cNvPicPr>
                      <a:picLocks noChangeAspect="1" noChangeArrowheads="1"/>
                    </pic:cNvPicPr>
                  </pic:nvPicPr>
                  <pic:blipFill>
                    <a:blip r:embed="rId20"/>
                    <a:srcRect/>
                    <a:stretch>
                      <a:fillRect/>
                    </a:stretch>
                  </pic:blipFill>
                  <pic:spPr bwMode="auto">
                    <a:xfrm>
                      <a:off x="0" y="0"/>
                      <a:ext cx="262890" cy="204470"/>
                    </a:xfrm>
                    <a:prstGeom prst="rect">
                      <a:avLst/>
                    </a:prstGeom>
                    <a:noFill/>
                    <a:ln w="9525">
                      <a:noFill/>
                      <a:miter lim="800000"/>
                      <a:headEnd/>
                      <a:tailEnd/>
                    </a:ln>
                  </pic:spPr>
                </pic:pic>
              </a:graphicData>
            </a:graphic>
          </wp:inline>
        </w:drawing>
      </w:r>
      <w:r w:rsidRPr="00D35668">
        <w:rPr>
          <w:rFonts w:ascii="Times New Roman" w:eastAsia="Times New Roman" w:hAnsi="Times New Roman" w:cs="Times New Roman"/>
          <w:sz w:val="24"/>
          <w:szCs w:val="24"/>
        </w:rPr>
        <w:t> до 3 %.</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Контроль содержания окиси углерода и углеводородов следует осуществлять:</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эксплуатации автомобилей не реже, чем при техническом обслуживании ТО-2, после ремонта агрегатов, систем и узлов, влияющих на содержание окиси углерода и углеводородов, а также по заявкам водителей автомобилей;</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техническом обслуживании автомобилей индивидуальных владельцев и ремонте агрегатов системы и узлов, влияющих на содержание окиси углерода и углеводородов, а также по заявкам владельцев;</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капитальном ремонте двигателя автомобиля, после заводской обкатки;</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серийном выпуске автомобилей.</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Устройство, конструкция и качество изготовления агрегатов, узлов и деталей автомобиля должны обеспечивать соблюдение норм в период всего срока эксплуатации, при условии соблюдения правил эксплуатации и ухода, указанных в руководствах, прилагаемых к автомобилю.</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Примечание</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На выпускаемых автомобилях следует предусматривать устройство для пломбирования, препятствующее нарушению регулировок карбюратора без разрушения пломбы.</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Карбюраторы автомобилей, имеющие такое устройство, должны иметь пломбы. При этом, пломбы, устанавливаемые автотранспортными организациями и станциями технического обслуживания, должны отличаться по цвету от пломб, установленных предприятием-изготовителем.</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Прибор Инфракар М четырех компонентный</w:t>
      </w:r>
      <w:r w:rsidRPr="00D35668">
        <w:rPr>
          <w:rFonts w:ascii="Times New Roman" w:eastAsia="Times New Roman" w:hAnsi="Times New Roman" w:cs="Times New Roman"/>
          <w:sz w:val="24"/>
          <w:szCs w:val="24"/>
        </w:rPr>
        <w:t> состоит из системы пробоотбора и пробоподготовки, блока измерительного (БИ) и блока электронного (БЭ). Конструктивно автомобильный газоанализатор выполнен в металлическом корпусе, предназначенном для установки на горизонтальной поверхности (столе). Система пробоотбора и пробоподготовки газоанализатора включает:</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газозаборный зонд,</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пробоотборный шланг,</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lastRenderedPageBreak/>
        <w:t>бензиновый фильтр,  </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2-х камерный насос,</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клапан пневматический,</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каплеотбойник,</w:t>
      </w:r>
    </w:p>
    <w:p w:rsidR="00301B67" w:rsidRPr="00D35668" w:rsidRDefault="00301B67" w:rsidP="00D35668">
      <w:pPr>
        <w:numPr>
          <w:ilvl w:val="0"/>
          <w:numId w:val="23"/>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3 фильтра №1 для газоанализатора  (фильтры тонкой очистки).</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Каплеотбойник  в нижней части соединен  со штуцером СЛИВ для автоматического слива конденсата побудителем расхода.</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Принцип действия датчиков:</w:t>
      </w:r>
    </w:p>
    <w:p w:rsidR="00301B67" w:rsidRPr="00D35668" w:rsidRDefault="00301B67" w:rsidP="00D35668">
      <w:pPr>
        <w:numPr>
          <w:ilvl w:val="0"/>
          <w:numId w:val="24"/>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Принцип действия датчиков объемной доли (СО, СО2, углеводородов) - оптико-абсорбционный.</w:t>
      </w:r>
    </w:p>
    <w:p w:rsidR="00301B67" w:rsidRPr="00D35668" w:rsidRDefault="00301B67" w:rsidP="00D35668">
      <w:pPr>
        <w:numPr>
          <w:ilvl w:val="0"/>
          <w:numId w:val="24"/>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Принцип действия датчика измерения концентрации кислорода - электрохимический.</w:t>
      </w:r>
    </w:p>
    <w:p w:rsidR="00301B67" w:rsidRPr="00D35668" w:rsidRDefault="00301B67" w:rsidP="00D35668">
      <w:pPr>
        <w:numPr>
          <w:ilvl w:val="0"/>
          <w:numId w:val="24"/>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Принцип действия датчика частоты вращения коленчатого вала основан на индуктивном методе определения частоты импульсов тока в системе зажигания.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Блок измерительный содержит оптический блок, в котором имеются:</w:t>
      </w:r>
    </w:p>
    <w:p w:rsidR="00301B67" w:rsidRPr="00D35668" w:rsidRDefault="00301B67" w:rsidP="00D35668">
      <w:pPr>
        <w:numPr>
          <w:ilvl w:val="0"/>
          <w:numId w:val="25"/>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излучатель,</w:t>
      </w:r>
    </w:p>
    <w:p w:rsidR="00301B67" w:rsidRPr="00D35668" w:rsidRDefault="00301B67" w:rsidP="00D35668">
      <w:pPr>
        <w:numPr>
          <w:ilvl w:val="0"/>
          <w:numId w:val="25"/>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измерительная кювета,</w:t>
      </w:r>
    </w:p>
    <w:p w:rsidR="00301B67" w:rsidRPr="00D35668" w:rsidRDefault="00301B67" w:rsidP="00D35668">
      <w:pPr>
        <w:numPr>
          <w:ilvl w:val="0"/>
          <w:numId w:val="25"/>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4 пироэлектрических приемника излучения,</w:t>
      </w:r>
    </w:p>
    <w:p w:rsidR="00301B67" w:rsidRPr="00D35668" w:rsidRDefault="00301B67" w:rsidP="00D35668">
      <w:pPr>
        <w:numPr>
          <w:ilvl w:val="0"/>
          <w:numId w:val="25"/>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4 интерференционных фильтра.</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Излучение модулируется обтюратором.</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Дымомер Инфракар</w:t>
      </w:r>
      <w:r w:rsidRPr="00D35668">
        <w:rPr>
          <w:rFonts w:ascii="Times New Roman" w:eastAsia="Times New Roman" w:hAnsi="Times New Roman" w:cs="Times New Roman"/>
          <w:sz w:val="24"/>
          <w:szCs w:val="24"/>
        </w:rPr>
        <w:t> – прибор, предназначенный для точного измерения дымности отработавших газов дизельных двигателей автомашин, а также для определения частоты вращения коленчатого вала автомобилей и измерения температуры масла двигателя.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 xml:space="preserve">Переносной прибор Инфракар Д предназначен для контроля дымности всех видов дизельного автотранспорта. Автомобильный дымомер состоит из модуля контроля дымности (оптический блок), выносного пульта и пробоотборного устройства. Конструктивно оптический блок выполнен в виде прямоугольного каркаса с защитным кожухом, связанный кабелем связи с переносным пультом управления.  В дымомере инфракар использован метод просвечивания столба отработавших газов источником света и его поглощение. Газовый тракт состоит из газозаборного зонда  с пробоотборным шлангом, входного штуцера, переключающего клапана и вентилятора. Для правильного измерения дымности прибором инфракар д следует учитывать, что входное отверстие зонда следует располагать по направлению оси выпускной трубы, где распределение отработавших газов является наиболее равномерным. Клапан выполнен на базе реечного </w:t>
      </w:r>
      <w:r w:rsidRPr="00D35668">
        <w:rPr>
          <w:rFonts w:ascii="Times New Roman" w:eastAsia="Times New Roman" w:hAnsi="Times New Roman" w:cs="Times New Roman"/>
          <w:sz w:val="24"/>
          <w:szCs w:val="24"/>
        </w:rPr>
        <w:lastRenderedPageBreak/>
        <w:t>электропривода с перемещающимся штоком. Максимальный пусковой ток электродвигателя 1А, ток удержания 0.35±0.06А. Наличие клапана позволяет подстраивать нуль прибора при установленном газозаборном устройстве в выхлопной трубе.</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Дымомер серии Инфракар позволяет считывать показания дымности в реальном времени и выводить результаты анализа на печать с помощью встроенного принтера. При автодиагностике может использоваться в комплекте с газоанализатором типа Инфракар 5М.</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2. МЕТОДЫ ИЗМЕРЕНИЯ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Общие требования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Выпускная система автомобиля должна быть исправна (определяется внешним осмотром)</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Пред измерением двигатель должен быть прогрет не ниже рабочей температуры охлаждающей жидкости (или моторного масла для двигателей воздушного охлаждения), указанной в руководстве по эксплуатации автомобиля.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Средства измерения (газоанализаторы, тахометры) должны соответствовать требованиям настоящего стандарта</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Средства измерения должны быть проверены в соответствии с ГОСТ 8.5</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Последовательность измерений</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Измерения следует проводить в следующей последовательности:</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установить рычаг переключения передач (избиратель скорости для автомобилей с автоматической коробкой передач) в нейтральное положение;</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затормозить автомобиль стояночным тормозом;</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заглушить двигатель (при его работе);</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открыть капот двигателя;</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подключить тахометр;</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установить пробоотборный зонд газоанализатора в выпускную трубу автомобиля на глубину не менее 300 мм от среза (при косом срезе выпускной трубы глубина отсчитывается от короткой кромки среза);</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полностью открыть воздушную заслонку карбюратора;</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запустить двигатель;</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увеличить частоту вращения вала двигателя до </w:t>
      </w:r>
      <w:r w:rsidRPr="00D35668">
        <w:rPr>
          <w:rFonts w:ascii="Times New Roman" w:eastAsia="Times New Roman" w:hAnsi="Times New Roman" w:cs="Times New Roman"/>
          <w:noProof/>
          <w:sz w:val="24"/>
          <w:szCs w:val="24"/>
        </w:rPr>
        <w:drawing>
          <wp:inline distT="0" distB="0" distL="0" distR="0">
            <wp:extent cx="262890" cy="223520"/>
            <wp:effectExtent l="19050" t="0" r="3810" b="0"/>
            <wp:docPr id="27" name="Рисунок 27" descr="https://fsd.multiurok.ru/html/2017/09/05/s_59aee5ac22598/68347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sd.multiurok.ru/html/2017/09/05/s_59aee5ac22598/683473_13.png"/>
                    <pic:cNvPicPr>
                      <a:picLocks noChangeAspect="1" noChangeArrowheads="1"/>
                    </pic:cNvPicPr>
                  </pic:nvPicPr>
                  <pic:blipFill>
                    <a:blip r:embed="rId21"/>
                    <a:srcRect/>
                    <a:stretch>
                      <a:fillRect/>
                    </a:stretch>
                  </pic:blipFill>
                  <pic:spPr bwMode="auto">
                    <a:xfrm>
                      <a:off x="0" y="0"/>
                      <a:ext cx="262890" cy="223520"/>
                    </a:xfrm>
                    <a:prstGeom prst="rect">
                      <a:avLst/>
                    </a:prstGeom>
                    <a:noFill/>
                    <a:ln w="9525">
                      <a:noFill/>
                      <a:miter lim="800000"/>
                      <a:headEnd/>
                      <a:tailEnd/>
                    </a:ln>
                  </pic:spPr>
                </pic:pic>
              </a:graphicData>
            </a:graphic>
          </wp:inline>
        </w:drawing>
      </w:r>
      <w:r w:rsidRPr="00D35668">
        <w:rPr>
          <w:rFonts w:ascii="Times New Roman" w:eastAsia="Times New Roman" w:hAnsi="Times New Roman" w:cs="Times New Roman"/>
          <w:sz w:val="24"/>
          <w:szCs w:val="24"/>
        </w:rPr>
        <w:t> и проработать на этом режиме не менее 15 с;</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lastRenderedPageBreak/>
        <w:t>установить минимальную частоту вращения вала двигателя и, не ранее чем через 20 с, измерить содержание окиси углерода и углеводородов;</w:t>
      </w:r>
    </w:p>
    <w:p w:rsidR="00301B67" w:rsidRPr="00D35668" w:rsidRDefault="00301B67" w:rsidP="00D35668">
      <w:pPr>
        <w:numPr>
          <w:ilvl w:val="0"/>
          <w:numId w:val="26"/>
        </w:numPr>
        <w:spacing w:after="0" w:line="360" w:lineRule="auto"/>
        <w:ind w:left="0"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установить повышенную частоту вращения вала двигателя, равную </w:t>
      </w:r>
      <w:r w:rsidRPr="00D35668">
        <w:rPr>
          <w:rFonts w:ascii="Times New Roman" w:eastAsia="Times New Roman" w:hAnsi="Times New Roman" w:cs="Times New Roman"/>
          <w:noProof/>
          <w:sz w:val="24"/>
          <w:szCs w:val="24"/>
        </w:rPr>
        <w:drawing>
          <wp:inline distT="0" distB="0" distL="0" distR="0">
            <wp:extent cx="262890" cy="223520"/>
            <wp:effectExtent l="19050" t="0" r="3810" b="0"/>
            <wp:docPr id="28" name="Рисунок 28" descr="https://fsd.multiurok.ru/html/2017/09/05/s_59aee5ac22598/68347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fsd.multiurok.ru/html/2017/09/05/s_59aee5ac22598/683473_13.png"/>
                    <pic:cNvPicPr>
                      <a:picLocks noChangeAspect="1" noChangeArrowheads="1"/>
                    </pic:cNvPicPr>
                  </pic:nvPicPr>
                  <pic:blipFill>
                    <a:blip r:embed="rId21"/>
                    <a:srcRect/>
                    <a:stretch>
                      <a:fillRect/>
                    </a:stretch>
                  </pic:blipFill>
                  <pic:spPr bwMode="auto">
                    <a:xfrm>
                      <a:off x="0" y="0"/>
                      <a:ext cx="262890" cy="223520"/>
                    </a:xfrm>
                    <a:prstGeom prst="rect">
                      <a:avLst/>
                    </a:prstGeom>
                    <a:noFill/>
                    <a:ln w="9525">
                      <a:noFill/>
                      <a:miter lim="800000"/>
                      <a:headEnd/>
                      <a:tailEnd/>
                    </a:ln>
                  </pic:spPr>
                </pic:pic>
              </a:graphicData>
            </a:graphic>
          </wp:inline>
        </w:drawing>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не ранее чем через 30 с, измерить содержание окиси углерода и углеводородов</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Примечания: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наличии раздельных выпускных систем у автомобиля измерение следует проводить в каждой из них отдельно. Критерием оценки служат максимальные значения содержания окиси углерода и углеводородов.</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При проведении измерения или регулировки двигателя в закрытом помещении газоотвод, надеваемый на выпускную трубу автомобиля, должен иметь закрывающееся отверстие для введения пробоотборника газоанализатора.</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b/>
          <w:bCs/>
          <w:sz w:val="24"/>
          <w:szCs w:val="24"/>
        </w:rPr>
        <w:t>3. ТРЕБОВАНИЯ БЕЗОПАСНОСТИ</w:t>
      </w:r>
      <w:r w:rsidR="00D35668">
        <w:rPr>
          <w:rFonts w:ascii="Times New Roman" w:eastAsia="Times New Roman" w:hAnsi="Times New Roman" w:cs="Times New Roman"/>
          <w:b/>
          <w:bCs/>
          <w:sz w:val="24"/>
          <w:szCs w:val="24"/>
        </w:rPr>
        <w:t xml:space="preserve"> </w:t>
      </w:r>
      <w:r w:rsidRPr="00D35668">
        <w:rPr>
          <w:rFonts w:ascii="Times New Roman" w:eastAsia="Times New Roman" w:hAnsi="Times New Roman" w:cs="Times New Roman"/>
          <w:b/>
          <w:bCs/>
          <w:sz w:val="24"/>
          <w:szCs w:val="24"/>
        </w:rPr>
        <w:t xml:space="preserve"> ПРИ ПРОВЕДЕНИЕ ИЗМЕРЕНИЙ</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3.1. Помещения, предназначенные для измерения содержания окиси углерода и углеводородов в отработавших газах автомобилей, должны быть оборудованы принудительной или естественной вентиляцией, обеспечивающей санитарно-гигиенические требования к воздуху в зоне измерений по ГОСТ 12.1.005-76.</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3.2. Уровень шума в зоне проведения измерений - по ГОСТ 12.1.003-83, разд.2.</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3.3. Уровень вибрации в зоне проведения измерений - по ГОСТ 12.1.012-78, разд.2.</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3.4. При измерениях должны быть приняты меры безопасности, исключающие самопроизвольное движение автомобиля.</w:t>
      </w: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p>
    <w:p w:rsidR="00301B67" w:rsidRPr="00D35668" w:rsidRDefault="00301B67" w:rsidP="00D35668">
      <w:pPr>
        <w:spacing w:after="0" w:line="360" w:lineRule="auto"/>
        <w:ind w:firstLine="709"/>
        <w:jc w:val="both"/>
        <w:rPr>
          <w:rFonts w:ascii="Times New Roman" w:eastAsia="Times New Roman" w:hAnsi="Times New Roman" w:cs="Times New Roman"/>
          <w:sz w:val="24"/>
          <w:szCs w:val="24"/>
        </w:rPr>
      </w:pPr>
      <w:r w:rsidRPr="00D35668">
        <w:rPr>
          <w:rFonts w:ascii="Times New Roman" w:eastAsia="Times New Roman" w:hAnsi="Times New Roman" w:cs="Times New Roman"/>
          <w:sz w:val="24"/>
          <w:szCs w:val="24"/>
        </w:rPr>
        <w:t>Вывод:</w:t>
      </w:r>
    </w:p>
    <w:p w:rsidR="00301B67" w:rsidRDefault="00301B67" w:rsidP="00B12E70">
      <w:pPr>
        <w:spacing w:before="100" w:beforeAutospacing="1" w:after="100" w:afterAutospacing="1" w:line="240" w:lineRule="auto"/>
        <w:rPr>
          <w:rFonts w:ascii="Times New Roman" w:eastAsia="Times New Roman" w:hAnsi="Times New Roman" w:cs="Times New Roman"/>
          <w:sz w:val="24"/>
          <w:szCs w:val="24"/>
        </w:rPr>
      </w:pPr>
    </w:p>
    <w:p w:rsidR="00B12E70" w:rsidRPr="00B515BA" w:rsidRDefault="00B12E70" w:rsidP="00B515BA">
      <w:pPr>
        <w:spacing w:after="0" w:line="360" w:lineRule="auto"/>
        <w:jc w:val="both"/>
        <w:rPr>
          <w:rFonts w:ascii="Times New Roman" w:eastAsia="Times New Roman" w:hAnsi="Times New Roman" w:cs="Times New Roman"/>
          <w:b/>
          <w:color w:val="000000"/>
          <w:sz w:val="24"/>
          <w:szCs w:val="24"/>
        </w:rPr>
      </w:pPr>
    </w:p>
    <w:sectPr w:rsidR="00B12E70" w:rsidRPr="00B515BA" w:rsidSect="00A730E2">
      <w:foot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C41" w:rsidRDefault="00067C41" w:rsidP="009F75CD">
      <w:pPr>
        <w:spacing w:after="0" w:line="240" w:lineRule="auto"/>
      </w:pPr>
      <w:r>
        <w:separator/>
      </w:r>
    </w:p>
  </w:endnote>
  <w:endnote w:type="continuationSeparator" w:id="1">
    <w:p w:rsidR="00067C41" w:rsidRDefault="00067C41" w:rsidP="009F7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3407"/>
    </w:sdtPr>
    <w:sdtContent>
      <w:p w:rsidR="002D359E" w:rsidRDefault="00355DD4">
        <w:pPr>
          <w:pStyle w:val="a5"/>
          <w:jc w:val="center"/>
        </w:pPr>
        <w:fldSimple w:instr=" PAGE   \* MERGEFORMAT ">
          <w:r w:rsidR="002101DE">
            <w:rPr>
              <w:noProof/>
            </w:rPr>
            <w:t>21</w:t>
          </w:r>
        </w:fldSimple>
      </w:p>
    </w:sdtContent>
  </w:sdt>
  <w:p w:rsidR="002D359E" w:rsidRDefault="002D35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C41" w:rsidRDefault="00067C41" w:rsidP="009F75CD">
      <w:pPr>
        <w:spacing w:after="0" w:line="240" w:lineRule="auto"/>
      </w:pPr>
      <w:r>
        <w:separator/>
      </w:r>
    </w:p>
  </w:footnote>
  <w:footnote w:type="continuationSeparator" w:id="1">
    <w:p w:rsidR="00067C41" w:rsidRDefault="00067C41" w:rsidP="009F7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DDE"/>
    <w:multiLevelType w:val="multilevel"/>
    <w:tmpl w:val="E304B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F07A9"/>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A726C3"/>
    <w:multiLevelType w:val="multilevel"/>
    <w:tmpl w:val="7644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14FDC"/>
    <w:multiLevelType w:val="multilevel"/>
    <w:tmpl w:val="E362E3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66E57"/>
    <w:multiLevelType w:val="multilevel"/>
    <w:tmpl w:val="C1F2DD6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B38AF"/>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8D3F76"/>
    <w:multiLevelType w:val="multilevel"/>
    <w:tmpl w:val="9EF48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BE624B"/>
    <w:multiLevelType w:val="multilevel"/>
    <w:tmpl w:val="5CD6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E54C5"/>
    <w:multiLevelType w:val="multilevel"/>
    <w:tmpl w:val="A87E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A213D4"/>
    <w:multiLevelType w:val="multilevel"/>
    <w:tmpl w:val="E2686F3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F80E7C"/>
    <w:multiLevelType w:val="multilevel"/>
    <w:tmpl w:val="A5AA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2F3CA3"/>
    <w:multiLevelType w:val="multilevel"/>
    <w:tmpl w:val="0E6E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0552CA"/>
    <w:multiLevelType w:val="multilevel"/>
    <w:tmpl w:val="A9A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6624B0"/>
    <w:multiLevelType w:val="multilevel"/>
    <w:tmpl w:val="490A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767E03"/>
    <w:multiLevelType w:val="multilevel"/>
    <w:tmpl w:val="266A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402E5D"/>
    <w:multiLevelType w:val="multilevel"/>
    <w:tmpl w:val="E160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2D2A1A"/>
    <w:multiLevelType w:val="multilevel"/>
    <w:tmpl w:val="B5B8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25BCB"/>
    <w:multiLevelType w:val="multilevel"/>
    <w:tmpl w:val="9CF2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7B73A5"/>
    <w:multiLevelType w:val="hybridMultilevel"/>
    <w:tmpl w:val="AE34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E742B6"/>
    <w:multiLevelType w:val="multilevel"/>
    <w:tmpl w:val="27B2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AB6FD2"/>
    <w:multiLevelType w:val="hybridMultilevel"/>
    <w:tmpl w:val="D0DA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6D5FFF"/>
    <w:multiLevelType w:val="multilevel"/>
    <w:tmpl w:val="01D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D97426"/>
    <w:multiLevelType w:val="multilevel"/>
    <w:tmpl w:val="2D8A6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8D1910"/>
    <w:multiLevelType w:val="multilevel"/>
    <w:tmpl w:val="4D7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8519C"/>
    <w:multiLevelType w:val="multilevel"/>
    <w:tmpl w:val="4B00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9F364B"/>
    <w:multiLevelType w:val="multilevel"/>
    <w:tmpl w:val="2C760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0"/>
  </w:num>
  <w:num w:numId="4">
    <w:abstractNumId w:val="8"/>
  </w:num>
  <w:num w:numId="5">
    <w:abstractNumId w:val="17"/>
  </w:num>
  <w:num w:numId="6">
    <w:abstractNumId w:val="22"/>
  </w:num>
  <w:num w:numId="7">
    <w:abstractNumId w:val="1"/>
  </w:num>
  <w:num w:numId="8">
    <w:abstractNumId w:val="25"/>
  </w:num>
  <w:num w:numId="9">
    <w:abstractNumId w:val="9"/>
  </w:num>
  <w:num w:numId="10">
    <w:abstractNumId w:val="4"/>
  </w:num>
  <w:num w:numId="11">
    <w:abstractNumId w:val="12"/>
  </w:num>
  <w:num w:numId="12">
    <w:abstractNumId w:val="18"/>
  </w:num>
  <w:num w:numId="13">
    <w:abstractNumId w:val="21"/>
  </w:num>
  <w:num w:numId="14">
    <w:abstractNumId w:val="5"/>
  </w:num>
  <w:num w:numId="15">
    <w:abstractNumId w:val="19"/>
  </w:num>
  <w:num w:numId="16">
    <w:abstractNumId w:val="11"/>
  </w:num>
  <w:num w:numId="17">
    <w:abstractNumId w:val="7"/>
  </w:num>
  <w:num w:numId="18">
    <w:abstractNumId w:val="23"/>
  </w:num>
  <w:num w:numId="19">
    <w:abstractNumId w:val="16"/>
  </w:num>
  <w:num w:numId="20">
    <w:abstractNumId w:val="13"/>
  </w:num>
  <w:num w:numId="21">
    <w:abstractNumId w:val="15"/>
  </w:num>
  <w:num w:numId="22">
    <w:abstractNumId w:val="3"/>
  </w:num>
  <w:num w:numId="23">
    <w:abstractNumId w:val="14"/>
  </w:num>
  <w:num w:numId="24">
    <w:abstractNumId w:val="10"/>
  </w:num>
  <w:num w:numId="25">
    <w:abstractNumId w:val="24"/>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754EE"/>
    <w:rsid w:val="00023868"/>
    <w:rsid w:val="00067C41"/>
    <w:rsid w:val="00094DA3"/>
    <w:rsid w:val="000B4AE1"/>
    <w:rsid w:val="000E4F64"/>
    <w:rsid w:val="00104C49"/>
    <w:rsid w:val="00115305"/>
    <w:rsid w:val="00161283"/>
    <w:rsid w:val="001678AA"/>
    <w:rsid w:val="00194E7A"/>
    <w:rsid w:val="001A4F5F"/>
    <w:rsid w:val="002101DE"/>
    <w:rsid w:val="00211ED3"/>
    <w:rsid w:val="0029614A"/>
    <w:rsid w:val="002D359E"/>
    <w:rsid w:val="002E294E"/>
    <w:rsid w:val="002E7303"/>
    <w:rsid w:val="00301B67"/>
    <w:rsid w:val="0030338B"/>
    <w:rsid w:val="003169A9"/>
    <w:rsid w:val="003361CA"/>
    <w:rsid w:val="00341A12"/>
    <w:rsid w:val="0035020D"/>
    <w:rsid w:val="00355DD4"/>
    <w:rsid w:val="003646C4"/>
    <w:rsid w:val="003754EE"/>
    <w:rsid w:val="00382480"/>
    <w:rsid w:val="00390C23"/>
    <w:rsid w:val="003B4E82"/>
    <w:rsid w:val="003C7CD2"/>
    <w:rsid w:val="003E4B95"/>
    <w:rsid w:val="003F624F"/>
    <w:rsid w:val="00432932"/>
    <w:rsid w:val="0048068F"/>
    <w:rsid w:val="0049550F"/>
    <w:rsid w:val="005A0D19"/>
    <w:rsid w:val="00602085"/>
    <w:rsid w:val="00610ECA"/>
    <w:rsid w:val="006244E3"/>
    <w:rsid w:val="00700733"/>
    <w:rsid w:val="007652A7"/>
    <w:rsid w:val="00765C6B"/>
    <w:rsid w:val="007D00EA"/>
    <w:rsid w:val="00813153"/>
    <w:rsid w:val="00874A0A"/>
    <w:rsid w:val="008C5B86"/>
    <w:rsid w:val="008F0E29"/>
    <w:rsid w:val="00941E49"/>
    <w:rsid w:val="00977F9F"/>
    <w:rsid w:val="009F506B"/>
    <w:rsid w:val="009F75CD"/>
    <w:rsid w:val="00A331B5"/>
    <w:rsid w:val="00A730E2"/>
    <w:rsid w:val="00AD2163"/>
    <w:rsid w:val="00B12E70"/>
    <w:rsid w:val="00B37E0D"/>
    <w:rsid w:val="00B447C6"/>
    <w:rsid w:val="00B515BA"/>
    <w:rsid w:val="00B651BA"/>
    <w:rsid w:val="00BA0CDF"/>
    <w:rsid w:val="00BC58AE"/>
    <w:rsid w:val="00C54CEC"/>
    <w:rsid w:val="00C831B2"/>
    <w:rsid w:val="00D04305"/>
    <w:rsid w:val="00D35668"/>
    <w:rsid w:val="00D62EEE"/>
    <w:rsid w:val="00DE2A29"/>
    <w:rsid w:val="00E57AB7"/>
    <w:rsid w:val="00ED25FE"/>
    <w:rsid w:val="00FC7436"/>
    <w:rsid w:val="00FF1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68F"/>
  </w:style>
  <w:style w:type="paragraph" w:styleId="3">
    <w:name w:val="heading 3"/>
    <w:basedOn w:val="a"/>
    <w:link w:val="30"/>
    <w:uiPriority w:val="9"/>
    <w:qFormat/>
    <w:rsid w:val="00DE2A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75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F75CD"/>
  </w:style>
  <w:style w:type="paragraph" w:styleId="a5">
    <w:name w:val="footer"/>
    <w:basedOn w:val="a"/>
    <w:link w:val="a6"/>
    <w:uiPriority w:val="99"/>
    <w:unhideWhenUsed/>
    <w:rsid w:val="009F75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75CD"/>
  </w:style>
  <w:style w:type="paragraph" w:styleId="a7">
    <w:name w:val="Balloon Text"/>
    <w:basedOn w:val="a"/>
    <w:link w:val="a8"/>
    <w:uiPriority w:val="99"/>
    <w:semiHidden/>
    <w:unhideWhenUsed/>
    <w:rsid w:val="00A730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30E2"/>
    <w:rPr>
      <w:rFonts w:ascii="Tahoma" w:hAnsi="Tahoma" w:cs="Tahoma"/>
      <w:sz w:val="16"/>
      <w:szCs w:val="16"/>
    </w:rPr>
  </w:style>
  <w:style w:type="paragraph" w:customStyle="1" w:styleId="a9">
    <w:name w:val="определение"/>
    <w:basedOn w:val="a"/>
    <w:next w:val="aa"/>
    <w:link w:val="ab"/>
    <w:rsid w:val="00A730E2"/>
    <w:pPr>
      <w:spacing w:before="120" w:after="120" w:line="240" w:lineRule="auto"/>
      <w:ind w:left="1701" w:hanging="1701"/>
    </w:pPr>
    <w:rPr>
      <w:rFonts w:ascii="Times New Roman" w:eastAsia="Times New Roman" w:hAnsi="Times New Roman" w:cs="Times New Roman"/>
      <w:sz w:val="24"/>
      <w:szCs w:val="24"/>
    </w:rPr>
  </w:style>
  <w:style w:type="paragraph" w:customStyle="1" w:styleId="aa">
    <w:name w:val="Лекция"/>
    <w:basedOn w:val="a"/>
    <w:link w:val="ac"/>
    <w:rsid w:val="00A730E2"/>
    <w:pPr>
      <w:spacing w:before="60" w:after="60" w:line="240" w:lineRule="auto"/>
      <w:ind w:firstLine="709"/>
    </w:pPr>
    <w:rPr>
      <w:rFonts w:ascii="Times New Roman" w:eastAsia="Times New Roman" w:hAnsi="Times New Roman" w:cs="Times New Roman"/>
      <w:sz w:val="24"/>
      <w:szCs w:val="24"/>
    </w:rPr>
  </w:style>
  <w:style w:type="character" w:customStyle="1" w:styleId="ac">
    <w:name w:val="Лекция Знак"/>
    <w:basedOn w:val="a0"/>
    <w:link w:val="aa"/>
    <w:rsid w:val="00A730E2"/>
    <w:rPr>
      <w:rFonts w:ascii="Times New Roman" w:eastAsia="Times New Roman" w:hAnsi="Times New Roman" w:cs="Times New Roman"/>
      <w:sz w:val="24"/>
      <w:szCs w:val="24"/>
    </w:rPr>
  </w:style>
  <w:style w:type="character" w:customStyle="1" w:styleId="ab">
    <w:name w:val="определение Знак"/>
    <w:basedOn w:val="a0"/>
    <w:link w:val="a9"/>
    <w:rsid w:val="00A730E2"/>
    <w:rPr>
      <w:rFonts w:ascii="Times New Roman" w:eastAsia="Times New Roman" w:hAnsi="Times New Roman" w:cs="Times New Roman"/>
      <w:sz w:val="24"/>
      <w:szCs w:val="24"/>
    </w:rPr>
  </w:style>
  <w:style w:type="paragraph" w:customStyle="1" w:styleId="1">
    <w:name w:val="Абзац списка1"/>
    <w:basedOn w:val="a"/>
    <w:rsid w:val="00A730E2"/>
    <w:pPr>
      <w:ind w:left="720"/>
      <w:contextualSpacing/>
    </w:pPr>
    <w:rPr>
      <w:rFonts w:ascii="Calibri" w:eastAsia="Times New Roman" w:hAnsi="Calibri" w:cs="Times New Roman"/>
      <w:lang w:eastAsia="en-US"/>
    </w:rPr>
  </w:style>
  <w:style w:type="paragraph" w:styleId="ad">
    <w:name w:val="Normal (Web)"/>
    <w:basedOn w:val="a"/>
    <w:uiPriority w:val="99"/>
    <w:rsid w:val="00A730E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qFormat/>
    <w:rsid w:val="00A730E2"/>
    <w:pPr>
      <w:ind w:left="720"/>
      <w:contextualSpacing/>
    </w:pPr>
    <w:rPr>
      <w:rFonts w:ascii="Times New Roman" w:eastAsia="Calibri" w:hAnsi="Times New Roman" w:cs="Times New Roman"/>
      <w:sz w:val="24"/>
      <w:szCs w:val="24"/>
      <w:lang w:eastAsia="en-US"/>
    </w:rPr>
  </w:style>
  <w:style w:type="paragraph" w:customStyle="1" w:styleId="Style3">
    <w:name w:val="Style3"/>
    <w:basedOn w:val="a"/>
    <w:rsid w:val="00A730E2"/>
    <w:pPr>
      <w:widowControl w:val="0"/>
      <w:autoSpaceDE w:val="0"/>
      <w:autoSpaceDN w:val="0"/>
      <w:adjustRightInd w:val="0"/>
      <w:spacing w:after="0" w:line="370" w:lineRule="exact"/>
      <w:ind w:hanging="514"/>
    </w:pPr>
    <w:rPr>
      <w:rFonts w:ascii="Times New Roman" w:eastAsia="Times New Roman" w:hAnsi="Times New Roman" w:cs="Times New Roman"/>
      <w:sz w:val="24"/>
      <w:szCs w:val="24"/>
    </w:rPr>
  </w:style>
  <w:style w:type="character" w:customStyle="1" w:styleId="FontStyle40">
    <w:name w:val="Font Style40"/>
    <w:basedOn w:val="a0"/>
    <w:rsid w:val="00A730E2"/>
    <w:rPr>
      <w:rFonts w:ascii="Times New Roman" w:hAnsi="Times New Roman" w:cs="Times New Roman" w:hint="default"/>
      <w:spacing w:val="-10"/>
      <w:sz w:val="30"/>
      <w:szCs w:val="30"/>
    </w:rPr>
  </w:style>
  <w:style w:type="paragraph" w:styleId="HTML">
    <w:name w:val="HTML Preformatted"/>
    <w:basedOn w:val="a"/>
    <w:link w:val="HTML0"/>
    <w:semiHidden/>
    <w:rsid w:val="00A73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A730E2"/>
    <w:rPr>
      <w:rFonts w:ascii="Courier New" w:eastAsia="Times New Roman" w:hAnsi="Courier New" w:cs="Courier New"/>
      <w:sz w:val="20"/>
      <w:szCs w:val="20"/>
    </w:rPr>
  </w:style>
  <w:style w:type="character" w:styleId="af">
    <w:name w:val="Strong"/>
    <w:basedOn w:val="a0"/>
    <w:uiPriority w:val="22"/>
    <w:qFormat/>
    <w:rsid w:val="003169A9"/>
    <w:rPr>
      <w:b/>
      <w:bCs/>
    </w:rPr>
  </w:style>
  <w:style w:type="table" w:styleId="af0">
    <w:name w:val="Table Grid"/>
    <w:basedOn w:val="a1"/>
    <w:uiPriority w:val="59"/>
    <w:rsid w:val="007D00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DE2A29"/>
    <w:rPr>
      <w:rFonts w:ascii="Times New Roman" w:eastAsia="Times New Roman" w:hAnsi="Times New Roman" w:cs="Times New Roman"/>
      <w:b/>
      <w:bCs/>
      <w:sz w:val="27"/>
      <w:szCs w:val="27"/>
    </w:rPr>
  </w:style>
  <w:style w:type="paragraph" w:customStyle="1" w:styleId="psection">
    <w:name w:val="psection"/>
    <w:basedOn w:val="a"/>
    <w:rsid w:val="009F5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49550F"/>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45442669">
      <w:bodyDiv w:val="1"/>
      <w:marLeft w:val="0"/>
      <w:marRight w:val="0"/>
      <w:marTop w:val="0"/>
      <w:marBottom w:val="0"/>
      <w:divBdr>
        <w:top w:val="none" w:sz="0" w:space="0" w:color="auto"/>
        <w:left w:val="none" w:sz="0" w:space="0" w:color="auto"/>
        <w:bottom w:val="none" w:sz="0" w:space="0" w:color="auto"/>
        <w:right w:val="none" w:sz="0" w:space="0" w:color="auto"/>
      </w:divBdr>
      <w:divsChild>
        <w:div w:id="1502233872">
          <w:marLeft w:val="0"/>
          <w:marRight w:val="0"/>
          <w:marTop w:val="0"/>
          <w:marBottom w:val="0"/>
          <w:divBdr>
            <w:top w:val="none" w:sz="0" w:space="0" w:color="auto"/>
            <w:left w:val="none" w:sz="0" w:space="0" w:color="auto"/>
            <w:bottom w:val="none" w:sz="0" w:space="0" w:color="auto"/>
            <w:right w:val="none" w:sz="0" w:space="0" w:color="auto"/>
          </w:divBdr>
        </w:div>
      </w:divsChild>
    </w:div>
    <w:div w:id="168058381">
      <w:bodyDiv w:val="1"/>
      <w:marLeft w:val="0"/>
      <w:marRight w:val="0"/>
      <w:marTop w:val="0"/>
      <w:marBottom w:val="0"/>
      <w:divBdr>
        <w:top w:val="none" w:sz="0" w:space="0" w:color="auto"/>
        <w:left w:val="none" w:sz="0" w:space="0" w:color="auto"/>
        <w:bottom w:val="none" w:sz="0" w:space="0" w:color="auto"/>
        <w:right w:val="none" w:sz="0" w:space="0" w:color="auto"/>
      </w:divBdr>
    </w:div>
    <w:div w:id="340006980">
      <w:bodyDiv w:val="1"/>
      <w:marLeft w:val="0"/>
      <w:marRight w:val="0"/>
      <w:marTop w:val="0"/>
      <w:marBottom w:val="0"/>
      <w:divBdr>
        <w:top w:val="none" w:sz="0" w:space="0" w:color="auto"/>
        <w:left w:val="none" w:sz="0" w:space="0" w:color="auto"/>
        <w:bottom w:val="none" w:sz="0" w:space="0" w:color="auto"/>
        <w:right w:val="none" w:sz="0" w:space="0" w:color="auto"/>
      </w:divBdr>
    </w:div>
    <w:div w:id="742072491">
      <w:bodyDiv w:val="1"/>
      <w:marLeft w:val="0"/>
      <w:marRight w:val="0"/>
      <w:marTop w:val="0"/>
      <w:marBottom w:val="0"/>
      <w:divBdr>
        <w:top w:val="none" w:sz="0" w:space="0" w:color="auto"/>
        <w:left w:val="none" w:sz="0" w:space="0" w:color="auto"/>
        <w:bottom w:val="none" w:sz="0" w:space="0" w:color="auto"/>
        <w:right w:val="none" w:sz="0" w:space="0" w:color="auto"/>
      </w:divBdr>
      <w:divsChild>
        <w:div w:id="282227477">
          <w:marLeft w:val="0"/>
          <w:marRight w:val="0"/>
          <w:marTop w:val="0"/>
          <w:marBottom w:val="0"/>
          <w:divBdr>
            <w:top w:val="none" w:sz="0" w:space="0" w:color="auto"/>
            <w:left w:val="none" w:sz="0" w:space="0" w:color="auto"/>
            <w:bottom w:val="none" w:sz="0" w:space="0" w:color="auto"/>
            <w:right w:val="none" w:sz="0" w:space="0" w:color="auto"/>
          </w:divBdr>
        </w:div>
        <w:div w:id="682898450">
          <w:marLeft w:val="0"/>
          <w:marRight w:val="0"/>
          <w:marTop w:val="0"/>
          <w:marBottom w:val="0"/>
          <w:divBdr>
            <w:top w:val="none" w:sz="0" w:space="0" w:color="auto"/>
            <w:left w:val="none" w:sz="0" w:space="0" w:color="auto"/>
            <w:bottom w:val="none" w:sz="0" w:space="0" w:color="auto"/>
            <w:right w:val="none" w:sz="0" w:space="0" w:color="auto"/>
          </w:divBdr>
        </w:div>
      </w:divsChild>
    </w:div>
    <w:div w:id="868176900">
      <w:bodyDiv w:val="1"/>
      <w:marLeft w:val="0"/>
      <w:marRight w:val="0"/>
      <w:marTop w:val="0"/>
      <w:marBottom w:val="0"/>
      <w:divBdr>
        <w:top w:val="none" w:sz="0" w:space="0" w:color="auto"/>
        <w:left w:val="none" w:sz="0" w:space="0" w:color="auto"/>
        <w:bottom w:val="none" w:sz="0" w:space="0" w:color="auto"/>
        <w:right w:val="none" w:sz="0" w:space="0" w:color="auto"/>
      </w:divBdr>
    </w:div>
    <w:div w:id="1193961676">
      <w:bodyDiv w:val="1"/>
      <w:marLeft w:val="0"/>
      <w:marRight w:val="0"/>
      <w:marTop w:val="0"/>
      <w:marBottom w:val="0"/>
      <w:divBdr>
        <w:top w:val="none" w:sz="0" w:space="0" w:color="auto"/>
        <w:left w:val="none" w:sz="0" w:space="0" w:color="auto"/>
        <w:bottom w:val="none" w:sz="0" w:space="0" w:color="auto"/>
        <w:right w:val="none" w:sz="0" w:space="0" w:color="auto"/>
      </w:divBdr>
    </w:div>
    <w:div w:id="1442263297">
      <w:bodyDiv w:val="1"/>
      <w:marLeft w:val="0"/>
      <w:marRight w:val="0"/>
      <w:marTop w:val="0"/>
      <w:marBottom w:val="0"/>
      <w:divBdr>
        <w:top w:val="none" w:sz="0" w:space="0" w:color="auto"/>
        <w:left w:val="none" w:sz="0" w:space="0" w:color="auto"/>
        <w:bottom w:val="none" w:sz="0" w:space="0" w:color="auto"/>
        <w:right w:val="none" w:sz="0" w:space="0" w:color="auto"/>
      </w:divBdr>
    </w:div>
    <w:div w:id="1747414508">
      <w:bodyDiv w:val="1"/>
      <w:marLeft w:val="0"/>
      <w:marRight w:val="0"/>
      <w:marTop w:val="0"/>
      <w:marBottom w:val="0"/>
      <w:divBdr>
        <w:top w:val="none" w:sz="0" w:space="0" w:color="auto"/>
        <w:left w:val="none" w:sz="0" w:space="0" w:color="auto"/>
        <w:bottom w:val="none" w:sz="0" w:space="0" w:color="auto"/>
        <w:right w:val="none" w:sz="0" w:space="0" w:color="auto"/>
      </w:divBdr>
    </w:div>
    <w:div w:id="19085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E7BE2-22A4-490E-99F3-99FAD321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43</Pages>
  <Words>11417</Words>
  <Characters>65077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us1</cp:lastModifiedBy>
  <cp:revision>20</cp:revision>
  <dcterms:created xsi:type="dcterms:W3CDTF">2021-09-22T05:41:00Z</dcterms:created>
  <dcterms:modified xsi:type="dcterms:W3CDTF">2022-01-20T07:41:00Z</dcterms:modified>
</cp:coreProperties>
</file>